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D" w:rsidRDefault="00B736BD" w:rsidP="00B736BD">
      <w:pPr>
        <w:pStyle w:val="Nadpis1"/>
        <w:rPr>
          <w:sz w:val="28"/>
          <w:szCs w:val="28"/>
        </w:rPr>
      </w:pPr>
    </w:p>
    <w:p w:rsidR="00B736BD" w:rsidRDefault="00B736BD" w:rsidP="00B736BD">
      <w:pPr>
        <w:pStyle w:val="Nadpis1"/>
        <w:rPr>
          <w:sz w:val="28"/>
          <w:szCs w:val="28"/>
        </w:rPr>
      </w:pPr>
      <w:r>
        <w:rPr>
          <w:sz w:val="28"/>
          <w:szCs w:val="28"/>
        </w:rPr>
        <w:t>Obecný úrad   v  B r e s t o v c i,   okres   Myjava</w:t>
      </w: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B736BD" w:rsidP="00B736BD">
      <w:pPr>
        <w:ind w:left="2832" w:firstLine="708"/>
        <w:jc w:val="both"/>
      </w:pPr>
      <w:r>
        <w:t>Z á p i s n i c a</w:t>
      </w:r>
    </w:p>
    <w:p w:rsidR="00B736BD" w:rsidRDefault="00B736BD" w:rsidP="00B736BD">
      <w:pPr>
        <w:ind w:left="2832" w:firstLine="708"/>
        <w:jc w:val="both"/>
      </w:pPr>
    </w:p>
    <w:p w:rsidR="00B736BD" w:rsidRDefault="00B736BD" w:rsidP="00B736BD">
      <w:pPr>
        <w:ind w:left="2832" w:firstLine="708"/>
        <w:jc w:val="both"/>
      </w:pPr>
    </w:p>
    <w:p w:rsidR="00B736BD" w:rsidRDefault="00B736BD" w:rsidP="00B736BD">
      <w:pPr>
        <w:jc w:val="both"/>
      </w:pPr>
      <w:r>
        <w:t xml:space="preserve">    z  riadneho zasadnutia  Obecného zastupiteľstva v Brestovci,  konaného dňa 22.10.2018 </w:t>
      </w:r>
    </w:p>
    <w:p w:rsidR="00B736BD" w:rsidRDefault="00B736BD" w:rsidP="00B736BD">
      <w:pPr>
        <w:jc w:val="both"/>
      </w:pPr>
      <w:r>
        <w:t>o 16</w:t>
      </w:r>
      <w:r>
        <w:rPr>
          <w:vertAlign w:val="superscript"/>
        </w:rPr>
        <w:t>00</w:t>
      </w:r>
      <w:r>
        <w:t xml:space="preserve"> hod. v zasadačke Obecného úradu v Brestovci.</w:t>
      </w: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  <w:r>
        <w:t>Prítomní:  starosta obce</w:t>
      </w:r>
      <w:r>
        <w:tab/>
      </w:r>
      <w:r>
        <w:tab/>
        <w:t>Ing. Dušan Duga</w:t>
      </w:r>
    </w:p>
    <w:p w:rsidR="00B736BD" w:rsidRDefault="00B736BD" w:rsidP="00B736BD">
      <w:pPr>
        <w:jc w:val="both"/>
      </w:pPr>
      <w:r>
        <w:tab/>
        <w:t xml:space="preserve">     poslanci</w:t>
      </w:r>
      <w:r>
        <w:tab/>
      </w:r>
      <w:r>
        <w:tab/>
      </w:r>
      <w:r>
        <w:tab/>
        <w:t>Štefan Duga</w:t>
      </w:r>
    </w:p>
    <w:p w:rsidR="00B736BD" w:rsidRDefault="00B736BD" w:rsidP="00B736BD">
      <w:pPr>
        <w:ind w:left="3540"/>
        <w:jc w:val="both"/>
      </w:pPr>
      <w:r>
        <w:t xml:space="preserve">Ing. Peter </w:t>
      </w:r>
      <w:proofErr w:type="spellStart"/>
      <w:r>
        <w:t>Nikodem</w:t>
      </w:r>
      <w:proofErr w:type="spellEnd"/>
    </w:p>
    <w:p w:rsidR="00B736BD" w:rsidRDefault="00B736BD" w:rsidP="00B736BD">
      <w:pPr>
        <w:ind w:left="3540"/>
        <w:jc w:val="both"/>
      </w:pPr>
      <w:r>
        <w:t>Ján Petráš</w:t>
      </w:r>
    </w:p>
    <w:p w:rsidR="00B736BD" w:rsidRDefault="00B736BD" w:rsidP="00B736BD">
      <w:pPr>
        <w:ind w:left="3540"/>
        <w:jc w:val="both"/>
      </w:pPr>
      <w:r>
        <w:t>Miroslav Petráš</w:t>
      </w:r>
    </w:p>
    <w:p w:rsidR="00B736BD" w:rsidRDefault="00B736BD" w:rsidP="00B736BD">
      <w:pPr>
        <w:ind w:left="3540"/>
        <w:jc w:val="both"/>
      </w:pPr>
      <w:r>
        <w:t xml:space="preserve">Vladimír </w:t>
      </w:r>
      <w:proofErr w:type="spellStart"/>
      <w:r>
        <w:t>Redecha</w:t>
      </w:r>
      <w:proofErr w:type="spellEnd"/>
    </w:p>
    <w:p w:rsidR="00B736BD" w:rsidRDefault="00B736BD" w:rsidP="00B736BD">
      <w:pPr>
        <w:ind w:left="3540"/>
        <w:jc w:val="both"/>
      </w:pPr>
      <w:r>
        <w:t>Dana Vidová</w:t>
      </w:r>
    </w:p>
    <w:p w:rsidR="00B736BD" w:rsidRDefault="00B736BD" w:rsidP="00B736BD">
      <w:pPr>
        <w:jc w:val="both"/>
      </w:pPr>
      <w:r>
        <w:t xml:space="preserve">            </w:t>
      </w:r>
    </w:p>
    <w:p w:rsidR="00B736BD" w:rsidRDefault="00B736BD" w:rsidP="00B736BD">
      <w:pPr>
        <w:jc w:val="both"/>
      </w:pPr>
      <w:r>
        <w:t xml:space="preserve">                kontrolórka</w:t>
      </w:r>
      <w:r>
        <w:tab/>
      </w:r>
      <w:r>
        <w:tab/>
      </w:r>
      <w:r>
        <w:tab/>
        <w:t>Jarmila Šulovská</w:t>
      </w: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  <w:r>
        <w:t xml:space="preserve">     Zasadnutie otvoril starosta obce Ing. Dušan Duga, privítal prítomných poslancov a p. Martina Kováča,  predsedu poľovníckeho združenia, konštatoval, že na zasadnutí sú prítomní 6 poslanci OZ, takže obecné zastupiteľstvo  je uznášaniaschopné.</w:t>
      </w: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  <w:r>
        <w:t xml:space="preserve">Za overovateľov zápisnice určil:   </w:t>
      </w:r>
      <w:r>
        <w:tab/>
        <w:t>Dana Vidová</w:t>
      </w:r>
    </w:p>
    <w:p w:rsidR="00B736BD" w:rsidRDefault="00B736BD" w:rsidP="00B736BD">
      <w:pPr>
        <w:jc w:val="both"/>
      </w:pPr>
      <w:r>
        <w:tab/>
      </w:r>
      <w:r>
        <w:tab/>
      </w:r>
      <w:r>
        <w:tab/>
      </w:r>
      <w:r>
        <w:tab/>
      </w:r>
      <w:r>
        <w:tab/>
        <w:t>Štefan Duga</w:t>
      </w:r>
    </w:p>
    <w:p w:rsidR="00B736BD" w:rsidRDefault="00B736BD" w:rsidP="00B736BD">
      <w:pPr>
        <w:ind w:left="2832" w:firstLine="708"/>
        <w:jc w:val="both"/>
      </w:pPr>
    </w:p>
    <w:p w:rsidR="00B736BD" w:rsidRDefault="00B736BD" w:rsidP="00B736BD">
      <w:pPr>
        <w:jc w:val="both"/>
      </w:pPr>
      <w:r>
        <w:t>Za zapisovateľku určil:</w:t>
      </w:r>
      <w:r>
        <w:tab/>
      </w:r>
      <w:r>
        <w:tab/>
        <w:t xml:space="preserve">Darina </w:t>
      </w:r>
      <w:proofErr w:type="spellStart"/>
      <w:r>
        <w:t>Dugová</w:t>
      </w:r>
      <w:proofErr w:type="spellEnd"/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  <w:r>
        <w:t xml:space="preserve">Starosta obce predniesol nasledovný program:    </w:t>
      </w:r>
    </w:p>
    <w:p w:rsidR="00B736BD" w:rsidRDefault="00B736BD" w:rsidP="00B736BD">
      <w:pPr>
        <w:jc w:val="both"/>
      </w:pPr>
    </w:p>
    <w:p w:rsidR="0021720C" w:rsidRDefault="0021720C" w:rsidP="0021720C"/>
    <w:p w:rsidR="0021720C" w:rsidRDefault="0021720C" w:rsidP="0021720C">
      <w:pPr>
        <w:numPr>
          <w:ilvl w:val="0"/>
          <w:numId w:val="1"/>
        </w:numPr>
        <w:jc w:val="both"/>
      </w:pPr>
      <w:r>
        <w:t>Zahájenie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Určenie overovateľov zápisnice a zapisovateľa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 xml:space="preserve">Kontrola uznesení </w:t>
      </w:r>
    </w:p>
    <w:p w:rsidR="0021720C" w:rsidRDefault="0021720C" w:rsidP="0021720C">
      <w:pPr>
        <w:numPr>
          <w:ilvl w:val="0"/>
          <w:numId w:val="1"/>
        </w:numPr>
      </w:pPr>
      <w:r>
        <w:t>Správa o činnosti poľovníckeho združenia</w:t>
      </w:r>
    </w:p>
    <w:p w:rsidR="00C06B72" w:rsidRDefault="00C06B72" w:rsidP="00C06B72">
      <w:pPr>
        <w:numPr>
          <w:ilvl w:val="0"/>
          <w:numId w:val="1"/>
        </w:numPr>
      </w:pPr>
      <w:r>
        <w:t>Návrh viacročného rozpočtu Obce Brestovec na roky 2019 – 2021 a stanovisko hlavnej kontrolórky k návrhu rozpočtu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Správa o hospodárení obce za III. štvrťrok 2018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Príprava zimnej údržby</w:t>
      </w:r>
    </w:p>
    <w:p w:rsidR="0021720C" w:rsidRPr="005D6955" w:rsidRDefault="0021720C" w:rsidP="0021720C">
      <w:pPr>
        <w:numPr>
          <w:ilvl w:val="0"/>
          <w:numId w:val="1"/>
        </w:numPr>
        <w:rPr>
          <w:bCs/>
        </w:rPr>
      </w:pPr>
      <w:r w:rsidRPr="0016539B">
        <w:rPr>
          <w:bCs/>
        </w:rPr>
        <w:t>Správa o činnosti obecného zastupiteľstva</w:t>
      </w:r>
      <w:r>
        <w:rPr>
          <w:bCs/>
        </w:rPr>
        <w:t xml:space="preserve"> za rok 2018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Rôzne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Diskusia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Návrh uznesení</w:t>
      </w:r>
    </w:p>
    <w:p w:rsidR="0021720C" w:rsidRDefault="0021720C" w:rsidP="0021720C">
      <w:pPr>
        <w:numPr>
          <w:ilvl w:val="0"/>
          <w:numId w:val="1"/>
        </w:numPr>
        <w:jc w:val="both"/>
      </w:pPr>
      <w:r>
        <w:t>Záver</w:t>
      </w:r>
    </w:p>
    <w:p w:rsidR="00B736BD" w:rsidRDefault="00B736BD" w:rsidP="00B736BD">
      <w:pPr>
        <w:jc w:val="both"/>
      </w:pPr>
    </w:p>
    <w:p w:rsidR="00B736BD" w:rsidRDefault="00B736BD" w:rsidP="00B736BD">
      <w:pPr>
        <w:pStyle w:val="Zkladntext"/>
      </w:pPr>
      <w:r>
        <w:t>Poslanci súhlasia s predloženým návrhom  programu.</w:t>
      </w:r>
    </w:p>
    <w:p w:rsidR="00B736BD" w:rsidRDefault="00B736BD" w:rsidP="00B736BD">
      <w:pPr>
        <w:pStyle w:val="Zkladntext"/>
        <w:rPr>
          <w:b/>
          <w:bCs/>
          <w:sz w:val="28"/>
          <w:szCs w:val="28"/>
        </w:rPr>
      </w:pPr>
    </w:p>
    <w:p w:rsidR="00B736BD" w:rsidRDefault="00B736BD" w:rsidP="00B736BD">
      <w:pPr>
        <w:pStyle w:val="Zkladntext"/>
        <w:rPr>
          <w:b/>
          <w:bCs/>
          <w:sz w:val="28"/>
          <w:szCs w:val="28"/>
        </w:rPr>
      </w:pPr>
    </w:p>
    <w:p w:rsidR="00B736BD" w:rsidRDefault="00B736BD" w:rsidP="00B736BD">
      <w:pPr>
        <w:pStyle w:val="Zkladntext"/>
        <w:rPr>
          <w:b/>
          <w:bCs/>
          <w:sz w:val="28"/>
          <w:szCs w:val="28"/>
        </w:rPr>
      </w:pPr>
    </w:p>
    <w:p w:rsidR="00B736BD" w:rsidRDefault="00B736BD" w:rsidP="00B736BD">
      <w:pPr>
        <w:pStyle w:val="Zkladntext"/>
        <w:rPr>
          <w:b/>
          <w:bCs/>
          <w:sz w:val="28"/>
          <w:szCs w:val="28"/>
        </w:rPr>
      </w:pPr>
    </w:p>
    <w:p w:rsidR="00B736BD" w:rsidRPr="00697EE4" w:rsidRDefault="00B736BD" w:rsidP="00B736BD">
      <w:pPr>
        <w:pStyle w:val="Zkladntext"/>
      </w:pPr>
      <w:r>
        <w:rPr>
          <w:b/>
          <w:bCs/>
          <w:sz w:val="28"/>
          <w:szCs w:val="28"/>
        </w:rPr>
        <w:t xml:space="preserve">1.  Kontrola uznesení </w:t>
      </w:r>
    </w:p>
    <w:p w:rsidR="00B736BD" w:rsidRDefault="00B736BD" w:rsidP="00B736BD">
      <w:pPr>
        <w:pStyle w:val="Zkladntext"/>
      </w:pPr>
      <w:r>
        <w:t xml:space="preserve">P. </w:t>
      </w:r>
      <w:r w:rsidR="0021720C">
        <w:t>Jarmila Šulovská</w:t>
      </w:r>
      <w:r>
        <w:t xml:space="preserve">  kontrolórka obce predniesla plnenie uznesení  zo zasadnutia zo dňa 30.8.201</w:t>
      </w:r>
      <w:r w:rsidR="0021720C">
        <w:t>8</w:t>
      </w:r>
      <w:r>
        <w:t xml:space="preserve">. </w:t>
      </w:r>
    </w:p>
    <w:p w:rsidR="0021720C" w:rsidRDefault="0021720C" w:rsidP="00B736BD">
      <w:pPr>
        <w:pStyle w:val="Zkladntext"/>
      </w:pPr>
    </w:p>
    <w:p w:rsidR="0021720C" w:rsidRPr="009C4848" w:rsidRDefault="0021720C" w:rsidP="0021720C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38</w:t>
      </w:r>
      <w:r w:rsidRPr="009C4848">
        <w:rPr>
          <w:b/>
        </w:rPr>
        <w:t>/201</w:t>
      </w:r>
      <w:r>
        <w:rPr>
          <w:b/>
        </w:rPr>
        <w:t>8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20C" w:rsidRDefault="0021720C" w:rsidP="0021720C">
      <w:pPr>
        <w:pStyle w:val="Bezriadkovania"/>
        <w:jc w:val="both"/>
      </w:pPr>
      <w:r w:rsidRPr="000B211C">
        <w:t>Obecné zastupiteľstvo Obce Brestovec berie na vedomie Správu o zabezpečovaní úloh na</w:t>
      </w:r>
      <w:r>
        <w:t xml:space="preserve"> úseku školstva a kultúry v MŠ a ZŠ Brestovec.</w:t>
      </w:r>
    </w:p>
    <w:p w:rsidR="0021720C" w:rsidRPr="009C4848" w:rsidRDefault="0021720C" w:rsidP="0021720C">
      <w:pPr>
        <w:pStyle w:val="Bezriadkovania"/>
        <w:jc w:val="both"/>
        <w:rPr>
          <w:b/>
        </w:rPr>
      </w:pPr>
      <w:r w:rsidRPr="009C4848">
        <w:rPr>
          <w:b/>
        </w:rPr>
        <w:t xml:space="preserve">Uznesenie č. </w:t>
      </w:r>
      <w:r>
        <w:rPr>
          <w:b/>
        </w:rPr>
        <w:t>39</w:t>
      </w:r>
      <w:r w:rsidRPr="009C4848">
        <w:rPr>
          <w:b/>
        </w:rPr>
        <w:t>/201</w:t>
      </w:r>
      <w:r>
        <w:rPr>
          <w:b/>
        </w:rPr>
        <w:t>8</w:t>
      </w:r>
      <w:r w:rsidRPr="009C48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20C" w:rsidRDefault="0021720C" w:rsidP="0021720C">
      <w:pPr>
        <w:jc w:val="both"/>
      </w:pPr>
      <w:r>
        <w:t>Obecné zastupiteľstvo Obce Brestovec berie na vedomie Správu o hospodárení obce za I.   polrok 2018.</w:t>
      </w:r>
    </w:p>
    <w:p w:rsidR="0021720C" w:rsidRPr="001E37CB" w:rsidRDefault="0021720C" w:rsidP="0021720C">
      <w:pPr>
        <w:jc w:val="both"/>
      </w:pPr>
      <w:r w:rsidRPr="00265FB4">
        <w:rPr>
          <w:b/>
        </w:rPr>
        <w:t xml:space="preserve">Uznesenie č. </w:t>
      </w:r>
      <w:r>
        <w:rPr>
          <w:b/>
        </w:rPr>
        <w:t>40</w:t>
      </w:r>
      <w:r w:rsidRPr="00265FB4">
        <w:rPr>
          <w:b/>
        </w:rPr>
        <w:t>/20</w:t>
      </w:r>
      <w:r>
        <w:rPr>
          <w:b/>
        </w:rPr>
        <w:t>18</w:t>
      </w:r>
      <w:r w:rsidRPr="00265FB4">
        <w:rPr>
          <w:b/>
        </w:rPr>
        <w:t xml:space="preserve"> </w:t>
      </w:r>
    </w:p>
    <w:p w:rsidR="0021720C" w:rsidRDefault="0021720C" w:rsidP="0021720C">
      <w:pPr>
        <w:pStyle w:val="Zkladntext"/>
      </w:pPr>
      <w:r>
        <w:t>Obecné zastupiteľstvo Obce Brestovec schvaľuje školské obvody</w:t>
      </w:r>
      <w:r w:rsidRPr="00A82D0E">
        <w:t xml:space="preserve"> </w:t>
      </w:r>
      <w:r>
        <w:t xml:space="preserve">- </w:t>
      </w:r>
      <w:r w:rsidRPr="00FC177F">
        <w:t>školský obvod I</w:t>
      </w:r>
      <w:r>
        <w:t xml:space="preserve">. – Základná škola, </w:t>
      </w:r>
      <w:proofErr w:type="spellStart"/>
      <w:r>
        <w:t>Viestova</w:t>
      </w:r>
      <w:proofErr w:type="spellEnd"/>
      <w:r>
        <w:t xml:space="preserve"> 1, 907 01  Myjava a školský obvod II. – Základná škola, Štúrova 18, 907 01  Myjava podľa </w:t>
      </w:r>
      <w:proofErr w:type="spellStart"/>
      <w:r>
        <w:t>súp</w:t>
      </w:r>
      <w:proofErr w:type="spellEnd"/>
      <w:r>
        <w:t>. čísiel.</w:t>
      </w:r>
    </w:p>
    <w:p w:rsidR="0021720C" w:rsidRPr="00983C49" w:rsidRDefault="0021720C" w:rsidP="0021720C">
      <w:pPr>
        <w:pStyle w:val="Bezriadkovania"/>
        <w:jc w:val="both"/>
      </w:pPr>
      <w:r>
        <w:rPr>
          <w:b/>
        </w:rPr>
        <w:t xml:space="preserve">Uznesenie č. 41/2018 </w:t>
      </w:r>
      <w:r w:rsidRPr="00265FB4">
        <w:rPr>
          <w:b/>
        </w:rPr>
        <w:t xml:space="preserve"> </w:t>
      </w:r>
      <w:r>
        <w:rPr>
          <w:b/>
        </w:rPr>
        <w:t xml:space="preserve"> </w:t>
      </w:r>
    </w:p>
    <w:p w:rsidR="0021720C" w:rsidRDefault="0021720C" w:rsidP="0021720C">
      <w:pPr>
        <w:pStyle w:val="Zkladntext"/>
      </w:pPr>
      <w:r>
        <w:t>Obecné zastupiteľstvo Obce Brestovec berie na vedomie informácie z bodu rôzneho.</w:t>
      </w:r>
    </w:p>
    <w:p w:rsidR="0021720C" w:rsidRDefault="0021720C" w:rsidP="0021720C">
      <w:pPr>
        <w:jc w:val="both"/>
      </w:pPr>
    </w:p>
    <w:p w:rsidR="0021720C" w:rsidRDefault="0021720C" w:rsidP="0021720C">
      <w:pPr>
        <w:jc w:val="both"/>
      </w:pPr>
      <w:r>
        <w:t>Starosta oznámil poslancom, že uznesenia boli priebežne plnené.</w:t>
      </w:r>
    </w:p>
    <w:p w:rsidR="0021720C" w:rsidRDefault="0021720C" w:rsidP="0021720C">
      <w:pPr>
        <w:pStyle w:val="Zkladntext"/>
      </w:pPr>
    </w:p>
    <w:p w:rsidR="0021720C" w:rsidRDefault="0021720C" w:rsidP="0021720C">
      <w:pPr>
        <w:pStyle w:val="Zkladntext"/>
        <w:ind w:left="5664"/>
      </w:pPr>
    </w:p>
    <w:p w:rsidR="00B736BD" w:rsidRDefault="00B736BD" w:rsidP="00B736BD">
      <w:pPr>
        <w:pStyle w:val="Zkladntext"/>
      </w:pPr>
    </w:p>
    <w:p w:rsidR="00B736BD" w:rsidRDefault="00B736BD" w:rsidP="00B736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Správa o činnosti poľovníckeho združenia vlastníkov pôdy Brestovec</w:t>
      </w:r>
    </w:p>
    <w:p w:rsidR="00B736BD" w:rsidRDefault="00B736BD" w:rsidP="00B736BD">
      <w:pPr>
        <w:jc w:val="both"/>
      </w:pPr>
      <w:r>
        <w:t xml:space="preserve">Správu o činnosti poľovníckeho združenia predniesol p. Martin Kováč, predseda poľovníckeho združenia. </w:t>
      </w:r>
      <w:r w:rsidR="0021720C">
        <w:t xml:space="preserve">Na prístupových cestách do lesa osadili dopravné značky „Zákaz vjazdu všetkých vozidiel“, ktoré zakúpila obec, ale občania ich nedodržujú.  </w:t>
      </w:r>
      <w:r>
        <w:t xml:space="preserve">Plánovaný odstrel zveri </w:t>
      </w:r>
      <w:r w:rsidR="008D2FDB">
        <w:t xml:space="preserve">je </w:t>
      </w:r>
      <w:r>
        <w:t xml:space="preserve">podľa plánu, </w:t>
      </w:r>
      <w:r w:rsidR="008D2FDB">
        <w:t xml:space="preserve">zhotovili dve nové kŕmidlá, africký mor ešte nie je odvolaný.  </w:t>
      </w:r>
      <w:r>
        <w:t xml:space="preserve">Tradične robia ples, poľovnícky guláš pre občanov na ihrisku. </w:t>
      </w:r>
      <w:r w:rsidRPr="005A4FAB">
        <w:t xml:space="preserve"> </w:t>
      </w:r>
      <w:r>
        <w:t xml:space="preserve">Poďakoval za poskytnutú dotáciu na </w:t>
      </w:r>
      <w:r w:rsidR="008D2FDB">
        <w:t xml:space="preserve">zateplenie, v novembri budú mať kolaudáciu. </w:t>
      </w:r>
    </w:p>
    <w:p w:rsidR="008D2FDB" w:rsidRDefault="008D2FDB" w:rsidP="00B736BD">
      <w:pPr>
        <w:jc w:val="both"/>
      </w:pPr>
    </w:p>
    <w:p w:rsidR="008D2FDB" w:rsidRDefault="008D2FDB" w:rsidP="008D2FDB">
      <w:pPr>
        <w:jc w:val="both"/>
        <w:rPr>
          <w:b/>
        </w:rPr>
      </w:pPr>
      <w:r>
        <w:rPr>
          <w:b/>
        </w:rPr>
        <w:t>Uznesenie č. 42/2018</w:t>
      </w:r>
    </w:p>
    <w:p w:rsidR="008D2FDB" w:rsidRDefault="008D2FDB" w:rsidP="008D2FDB">
      <w:pPr>
        <w:jc w:val="both"/>
      </w:pPr>
      <w:r>
        <w:t>Obecné zastupiteľstvo Obce Brestovec berie na vedomie Správu o činnosti poľovníckeho združenia vlastníkov pôdy Brestovec.</w:t>
      </w:r>
    </w:p>
    <w:p w:rsidR="00B736BD" w:rsidRDefault="00B736BD" w:rsidP="00B736BD">
      <w:pPr>
        <w:jc w:val="both"/>
      </w:pPr>
    </w:p>
    <w:p w:rsidR="00F40A66" w:rsidRDefault="00F40A66" w:rsidP="00B736BD">
      <w:pPr>
        <w:jc w:val="both"/>
      </w:pPr>
    </w:p>
    <w:p w:rsidR="00C06B72" w:rsidRDefault="00C06B72" w:rsidP="00C06B7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E4CE6">
        <w:rPr>
          <w:b/>
          <w:sz w:val="28"/>
          <w:szCs w:val="28"/>
        </w:rPr>
        <w:t>Návrh viacročného rozpočtu Obce Brestovec na roky 201</w:t>
      </w:r>
      <w:r>
        <w:rPr>
          <w:b/>
          <w:sz w:val="28"/>
          <w:szCs w:val="28"/>
        </w:rPr>
        <w:t>9</w:t>
      </w:r>
      <w:r w:rsidRPr="00FE4CE6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FE4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06B72" w:rsidRDefault="00C06B72" w:rsidP="00C06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E4CE6">
        <w:rPr>
          <w:b/>
          <w:sz w:val="28"/>
          <w:szCs w:val="28"/>
        </w:rPr>
        <w:t>a stanovisko hlavnej kontrolórky k návrhu rozpočtu</w:t>
      </w:r>
    </w:p>
    <w:p w:rsidR="00C06B72" w:rsidRPr="007210CA" w:rsidRDefault="00C06B72" w:rsidP="00C06B72">
      <w:pPr>
        <w:pStyle w:val="Bezriadkovania"/>
        <w:jc w:val="both"/>
      </w:pPr>
      <w:r>
        <w:t xml:space="preserve">Stanovisko hlavnej kontrolórky obce k Návrhu rozpočtu Obce Brestovec na rok 2019 a návrhu rozpočtu na obdobie 2020 – 2021 prečítala poslancom  p. Jarmila Šulovská,  hlavná kontrolórka. Návrh rozpočtu je spracovaný  v súlade s Metodickým pokynom Ministerstva financií SR na trojročné obdobie, spĺňa hlavnú podmienku zostavenia rozpočtu podľa zákona č. 583/2004 </w:t>
      </w:r>
      <w:proofErr w:type="spellStart"/>
      <w:r>
        <w:t>Z.z</w:t>
      </w:r>
      <w:proofErr w:type="spellEnd"/>
      <w:r>
        <w:t>. o rozpočtových pravidlách územnej samosprávy /v</w:t>
      </w:r>
      <w:r w:rsidRPr="007210CA">
        <w:t>iď priložená príloha/</w:t>
      </w:r>
      <w:r>
        <w:t>.</w:t>
      </w:r>
    </w:p>
    <w:p w:rsidR="00C06B72" w:rsidRPr="00FE4CE6" w:rsidRDefault="00C06B72" w:rsidP="00C06B72">
      <w:pPr>
        <w:rPr>
          <w:b/>
          <w:sz w:val="28"/>
          <w:szCs w:val="28"/>
        </w:rPr>
      </w:pPr>
    </w:p>
    <w:p w:rsidR="00C06B72" w:rsidRDefault="00C06B72" w:rsidP="00C06B72">
      <w:pPr>
        <w:jc w:val="both"/>
      </w:pPr>
      <w:r>
        <w:t xml:space="preserve">Účtovníčka obce p. Jaroslava Coufalíková oboznámila  poslancov s  Návrhom rozpočtu  na rok 2019, ktorý bol zverejnený na úradnej tabuli obce Brestovec dňa 5.10.2018 a zvesený 22.10.2018.  Rozpočet je navrhnutý z  výšky výnosu dane pre obce zo strany MF SR. Poslanci boli oboznámení s uvedeným rozpočtom, v ktorom sú  zahrnuté pripravované akcie na budúci rok – napr. vypracovanie PD  a príprava vykúpenia pozemkov pod nové chodníky od </w:t>
      </w:r>
      <w:proofErr w:type="spellStart"/>
      <w:r>
        <w:t>Petrášov</w:t>
      </w:r>
      <w:proofErr w:type="spellEnd"/>
      <w:r>
        <w:t xml:space="preserve"> po kultúrny dom, osadenie stĺpov na verejné osvetlenie a d</w:t>
      </w:r>
      <w:r w:rsidR="003C3FCE">
        <w:t xml:space="preserve">oplnenie rozhlasu v časti </w:t>
      </w:r>
      <w:proofErr w:type="spellStart"/>
      <w:r w:rsidR="003C3FCE">
        <w:t>Kržle</w:t>
      </w:r>
      <w:proofErr w:type="spellEnd"/>
      <w:r w:rsidR="003C3FCE">
        <w:t>, výmena dverí  na chodbe v materskej škole</w:t>
      </w:r>
      <w:r w:rsidR="00F36219">
        <w:t>.</w:t>
      </w:r>
      <w:r>
        <w:t xml:space="preserve">   Po prerokovaní poslanci OZ  schvaľujú rozpočet na rok 2019. /Rozpočet tvorí prílohu zápisnice/</w:t>
      </w:r>
    </w:p>
    <w:p w:rsidR="00F36219" w:rsidRDefault="00F36219" w:rsidP="00C06B72">
      <w:pPr>
        <w:pStyle w:val="Zkladntext"/>
      </w:pPr>
    </w:p>
    <w:p w:rsidR="00B0270E" w:rsidRDefault="00B0270E" w:rsidP="00C06B72">
      <w:pPr>
        <w:pStyle w:val="Zkladntext"/>
      </w:pPr>
    </w:p>
    <w:p w:rsidR="00B0270E" w:rsidRDefault="00B0270E" w:rsidP="00C06B72">
      <w:pPr>
        <w:pStyle w:val="Zkladntext"/>
      </w:pPr>
    </w:p>
    <w:p w:rsidR="00B0270E" w:rsidRDefault="00E107A8" w:rsidP="00B0270E">
      <w:pPr>
        <w:pStyle w:val="Zkladntext"/>
        <w:rPr>
          <w:i/>
        </w:rPr>
      </w:pPr>
      <w:r w:rsidRPr="00B06903">
        <w:rPr>
          <w:i/>
        </w:rPr>
        <w:lastRenderedPageBreak/>
        <w:t xml:space="preserve">Schvaľovaný rozpočet na rok </w:t>
      </w:r>
      <w:r w:rsidR="00B0270E">
        <w:rPr>
          <w:i/>
        </w:rPr>
        <w:t>bez podnikateľskej činnosti</w:t>
      </w:r>
    </w:p>
    <w:p w:rsidR="00B0270E" w:rsidRDefault="00B0270E" w:rsidP="00B0270E">
      <w:pPr>
        <w:pStyle w:val="Zkladntext"/>
        <w:jc w:val="center"/>
        <w:rPr>
          <w:i/>
        </w:rPr>
      </w:pPr>
    </w:p>
    <w:p w:rsidR="00E107A8" w:rsidRDefault="00B0270E" w:rsidP="00B0270E">
      <w:pPr>
        <w:pStyle w:val="Zkladntext"/>
        <w:ind w:left="4956"/>
      </w:pPr>
      <w:r>
        <w:rPr>
          <w:i/>
        </w:rPr>
        <w:t xml:space="preserve">         </w:t>
      </w:r>
      <w:r w:rsidR="00E107A8" w:rsidRPr="00B06903">
        <w:rPr>
          <w:i/>
        </w:rPr>
        <w:t>2019</w:t>
      </w:r>
      <w:r w:rsidR="00E107A8" w:rsidRPr="00B06903">
        <w:rPr>
          <w:i/>
        </w:rPr>
        <w:tab/>
        <w:t xml:space="preserve">      </w:t>
      </w:r>
      <w:r>
        <w:rPr>
          <w:i/>
        </w:rPr>
        <w:t xml:space="preserve"> </w:t>
      </w:r>
      <w:r w:rsidR="00E107A8" w:rsidRPr="00B06903">
        <w:rPr>
          <w:i/>
        </w:rPr>
        <w:t>2020</w:t>
      </w:r>
      <w:r w:rsidR="00E107A8">
        <w:t xml:space="preserve">  </w:t>
      </w:r>
      <w:r w:rsidR="00E107A8">
        <w:tab/>
        <w:t xml:space="preserve">    </w:t>
      </w:r>
      <w:r>
        <w:t xml:space="preserve">  </w:t>
      </w:r>
      <w:r w:rsidR="00E107A8">
        <w:t>2021</w:t>
      </w:r>
    </w:p>
    <w:p w:rsidR="00E107A8" w:rsidRDefault="00E107A8" w:rsidP="00E107A8">
      <w:pPr>
        <w:pStyle w:val="Zkladntext"/>
      </w:pPr>
    </w:p>
    <w:p w:rsidR="00E107A8" w:rsidRDefault="00E107A8" w:rsidP="00E107A8">
      <w:pPr>
        <w:pStyle w:val="Zkladntext"/>
      </w:pPr>
      <w:r>
        <w:t>100 - daňové príjmy</w:t>
      </w:r>
      <w:r>
        <w:tab/>
      </w:r>
      <w:r>
        <w:tab/>
      </w:r>
      <w:r>
        <w:tab/>
      </w:r>
      <w:r>
        <w:tab/>
        <w:t xml:space="preserve">                378.460</w:t>
      </w:r>
      <w:r>
        <w:tab/>
        <w:t xml:space="preserve">   370.500</w:t>
      </w:r>
      <w:r>
        <w:tab/>
        <w:t xml:space="preserve">  370.800</w:t>
      </w:r>
    </w:p>
    <w:p w:rsidR="00E107A8" w:rsidRDefault="00E107A8" w:rsidP="00E107A8">
      <w:pPr>
        <w:pStyle w:val="Zkladntext"/>
      </w:pPr>
      <w:r>
        <w:t>200 - nedaňové príjmy</w:t>
      </w:r>
      <w:r>
        <w:tab/>
        <w:t xml:space="preserve">    </w:t>
      </w:r>
      <w:r>
        <w:tab/>
      </w:r>
      <w:r>
        <w:tab/>
      </w:r>
      <w:r>
        <w:tab/>
        <w:t xml:space="preserve">      33.850</w:t>
      </w:r>
      <w:r>
        <w:tab/>
        <w:t xml:space="preserve">     29.350</w:t>
      </w:r>
      <w:r>
        <w:tab/>
        <w:t xml:space="preserve">    28.850</w:t>
      </w:r>
    </w:p>
    <w:p w:rsidR="00E107A8" w:rsidRDefault="00E107A8" w:rsidP="00E107A8">
      <w:pPr>
        <w:pStyle w:val="Zkladntext"/>
      </w:pPr>
      <w:r>
        <w:t>300 - granty a transfery</w:t>
      </w:r>
      <w:r>
        <w:tab/>
      </w:r>
      <w:r>
        <w:tab/>
      </w:r>
      <w:r>
        <w:tab/>
      </w:r>
      <w:r>
        <w:tab/>
        <w:t xml:space="preserve">      94.790</w:t>
      </w:r>
      <w:r>
        <w:tab/>
        <w:t xml:space="preserve">   100.120</w:t>
      </w:r>
      <w:r>
        <w:tab/>
        <w:t xml:space="preserve">  102.120</w:t>
      </w:r>
    </w:p>
    <w:p w:rsidR="00E107A8" w:rsidRDefault="00E107A8" w:rsidP="00E107A8">
      <w:pPr>
        <w:pStyle w:val="Zkladntext"/>
        <w:ind w:firstLine="708"/>
        <w:rPr>
          <w:b/>
        </w:rPr>
      </w:pPr>
      <w:r>
        <w:rPr>
          <w:b/>
          <w:i/>
        </w:rPr>
        <w:t>Bežné</w:t>
      </w:r>
      <w:r w:rsidRPr="00D438B0">
        <w:rPr>
          <w:b/>
          <w:i/>
        </w:rPr>
        <w:t xml:space="preserve"> príjmy </w:t>
      </w:r>
      <w:r>
        <w:rPr>
          <w:b/>
          <w:i/>
        </w:rPr>
        <w:t>spolu</w:t>
      </w:r>
      <w:r w:rsidRPr="00D438B0">
        <w:rPr>
          <w:b/>
          <w:i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507.100</w:t>
      </w:r>
      <w:r>
        <w:rPr>
          <w:b/>
        </w:rPr>
        <w:tab/>
        <w:t xml:space="preserve">   499.970</w:t>
      </w:r>
      <w:r>
        <w:rPr>
          <w:b/>
        </w:rPr>
        <w:tab/>
        <w:t xml:space="preserve">  501.770</w:t>
      </w:r>
    </w:p>
    <w:p w:rsidR="00E107A8" w:rsidRDefault="00E107A8" w:rsidP="00E107A8">
      <w:pPr>
        <w:pStyle w:val="Zkladntext"/>
        <w:ind w:firstLine="708"/>
        <w:rPr>
          <w:b/>
        </w:rPr>
      </w:pPr>
    </w:p>
    <w:p w:rsidR="00E107A8" w:rsidRDefault="00E107A8" w:rsidP="00E107A8">
      <w:pPr>
        <w:pStyle w:val="Zkladntext"/>
      </w:pPr>
      <w:r>
        <w:t>200 – kapitálové príjmy</w:t>
      </w:r>
      <w:r>
        <w:tab/>
      </w:r>
      <w:r>
        <w:tab/>
      </w:r>
      <w:r>
        <w:tab/>
        <w:t xml:space="preserve">                    1.000</w:t>
      </w:r>
      <w:r>
        <w:tab/>
        <w:t xml:space="preserve">        0,00</w:t>
      </w:r>
      <w:r>
        <w:tab/>
        <w:t xml:space="preserve">       0,00</w:t>
      </w:r>
    </w:p>
    <w:p w:rsidR="00E107A8" w:rsidRDefault="00E107A8" w:rsidP="00E107A8">
      <w:pPr>
        <w:pStyle w:val="Zkladntext"/>
      </w:pPr>
      <w:r>
        <w:t>300 – granty a transfery</w:t>
      </w:r>
      <w:r>
        <w:tab/>
      </w:r>
      <w:r>
        <w:tab/>
      </w:r>
      <w:r>
        <w:tab/>
      </w:r>
      <w:r>
        <w:tab/>
        <w:t xml:space="preserve">          0,00</w:t>
      </w:r>
      <w:r>
        <w:tab/>
        <w:t xml:space="preserve">        0,00</w:t>
      </w:r>
      <w:r>
        <w:tab/>
        <w:t xml:space="preserve">       0,00</w:t>
      </w:r>
    </w:p>
    <w:p w:rsidR="00E107A8" w:rsidRDefault="00E107A8" w:rsidP="00E107A8">
      <w:pPr>
        <w:pStyle w:val="Zkladntext"/>
      </w:pPr>
      <w:r>
        <w:tab/>
      </w:r>
      <w:r>
        <w:rPr>
          <w:b/>
          <w:i/>
        </w:rPr>
        <w:t>K</w:t>
      </w:r>
      <w:r w:rsidRPr="00F31B25">
        <w:rPr>
          <w:b/>
          <w:i/>
        </w:rPr>
        <w:t>apitálové príjmy</w:t>
      </w:r>
      <w:r>
        <w:t xml:space="preserve"> </w:t>
      </w:r>
      <w:r w:rsidRPr="00F31B25">
        <w:rPr>
          <w:b/>
          <w:i/>
        </w:rPr>
        <w:t>spolu:</w:t>
      </w:r>
      <w:r>
        <w:tab/>
      </w:r>
      <w:r>
        <w:tab/>
      </w:r>
      <w:r>
        <w:tab/>
        <w:t xml:space="preserve">        1.000</w:t>
      </w:r>
      <w:r>
        <w:tab/>
        <w:t xml:space="preserve">        0,00 </w:t>
      </w:r>
      <w:r>
        <w:tab/>
        <w:t xml:space="preserve">       0,00</w:t>
      </w:r>
    </w:p>
    <w:p w:rsidR="00E107A8" w:rsidRDefault="00E107A8" w:rsidP="00E107A8">
      <w:pPr>
        <w:pStyle w:val="Zkladntext"/>
      </w:pPr>
      <w:r>
        <w:tab/>
      </w:r>
      <w:r>
        <w:tab/>
      </w:r>
      <w:r>
        <w:tab/>
      </w:r>
      <w:r>
        <w:tab/>
      </w:r>
    </w:p>
    <w:p w:rsidR="00E107A8" w:rsidRDefault="00E107A8" w:rsidP="00E107A8">
      <w:pPr>
        <w:pStyle w:val="Zkladntext"/>
      </w:pPr>
      <w:r>
        <w:t>400 – príjmy z transakcií s fin. aktívami</w:t>
      </w:r>
      <w:r>
        <w:tab/>
      </w:r>
      <w:r>
        <w:tab/>
        <w:t xml:space="preserve">           300 </w:t>
      </w:r>
      <w:r>
        <w:tab/>
        <w:t xml:space="preserve">        0,00</w:t>
      </w:r>
      <w:r>
        <w:tab/>
        <w:t xml:space="preserve">       0,00</w:t>
      </w:r>
    </w:p>
    <w:p w:rsidR="00E107A8" w:rsidRPr="00B06903" w:rsidRDefault="00E107A8" w:rsidP="00B06903">
      <w:pPr>
        <w:pStyle w:val="Zkladntext"/>
        <w:ind w:left="708"/>
      </w:pPr>
      <w:r>
        <w:rPr>
          <w:b/>
          <w:i/>
        </w:rPr>
        <w:t>Finančné príjmy spolu: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          300</w:t>
      </w:r>
      <w:r>
        <w:tab/>
        <w:t xml:space="preserve">        0,00</w:t>
      </w:r>
      <w:r>
        <w:rPr>
          <w:b/>
          <w:i/>
        </w:rPr>
        <w:tab/>
        <w:t xml:space="preserve">       </w:t>
      </w:r>
      <w:r w:rsidRPr="00515102">
        <w:t>0,00</w:t>
      </w:r>
    </w:p>
    <w:p w:rsidR="00E107A8" w:rsidRDefault="00E107A8" w:rsidP="00E107A8">
      <w:pPr>
        <w:pStyle w:val="Zkladntext"/>
        <w:ind w:left="708"/>
        <w:rPr>
          <w:b/>
          <w:i/>
        </w:rPr>
      </w:pPr>
      <w:r>
        <w:rPr>
          <w:b/>
          <w:i/>
        </w:rPr>
        <w:t>P</w:t>
      </w:r>
      <w:r w:rsidRPr="00515102">
        <w:rPr>
          <w:b/>
          <w:i/>
        </w:rPr>
        <w:t>ríjmy</w:t>
      </w:r>
      <w:r>
        <w:rPr>
          <w:b/>
          <w:i/>
        </w:rPr>
        <w:t xml:space="preserve"> celkom: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E107A8">
        <w:rPr>
          <w:b/>
        </w:rPr>
        <w:t>508.400         499.970</w:t>
      </w:r>
      <w:r w:rsidRPr="00E107A8">
        <w:rPr>
          <w:b/>
        </w:rPr>
        <w:tab/>
        <w:t xml:space="preserve">  501.770</w:t>
      </w:r>
    </w:p>
    <w:p w:rsidR="00E107A8" w:rsidRPr="00515102" w:rsidRDefault="00E107A8" w:rsidP="00B0270E">
      <w:pPr>
        <w:pStyle w:val="Zkladntext"/>
        <w:rPr>
          <w:b/>
          <w:i/>
        </w:rPr>
      </w:pPr>
    </w:p>
    <w:p w:rsidR="00E107A8" w:rsidRDefault="00E107A8" w:rsidP="00E107A8">
      <w:pPr>
        <w:pStyle w:val="Zkladntext"/>
      </w:pPr>
      <w:r>
        <w:t>600 – bežné výdavky</w:t>
      </w:r>
      <w:r>
        <w:tab/>
      </w:r>
      <w:r>
        <w:tab/>
      </w:r>
      <w:r>
        <w:tab/>
        <w:t xml:space="preserve">                            497.270</w:t>
      </w:r>
      <w:r>
        <w:tab/>
        <w:t xml:space="preserve">    497.600</w:t>
      </w:r>
      <w:r>
        <w:tab/>
        <w:t xml:space="preserve">  499.600</w:t>
      </w:r>
    </w:p>
    <w:p w:rsidR="00E107A8" w:rsidRDefault="00E107A8" w:rsidP="00E107A8">
      <w:pPr>
        <w:pStyle w:val="Zkladntext"/>
      </w:pPr>
      <w:r>
        <w:t>700 – kapitálové výdavky</w:t>
      </w:r>
      <w:r>
        <w:tab/>
        <w:t xml:space="preserve">    </w:t>
      </w:r>
      <w:r>
        <w:tab/>
      </w:r>
      <w:r>
        <w:tab/>
      </w:r>
      <w:r>
        <w:tab/>
        <w:t xml:space="preserve">        9.000</w:t>
      </w:r>
      <w:r>
        <w:tab/>
        <w:t xml:space="preserve">        </w:t>
      </w:r>
      <w:r w:rsidR="00B0270E">
        <w:t xml:space="preserve"> </w:t>
      </w:r>
      <w:r>
        <w:t>0,00</w:t>
      </w:r>
      <w:r>
        <w:tab/>
        <w:t xml:space="preserve">      </w:t>
      </w:r>
      <w:r w:rsidR="00B0270E">
        <w:t xml:space="preserve"> </w:t>
      </w:r>
      <w:r>
        <w:t>0,00</w:t>
      </w:r>
    </w:p>
    <w:p w:rsidR="00E107A8" w:rsidRDefault="00E107A8" w:rsidP="00E107A8">
      <w:pPr>
        <w:pStyle w:val="Zkladntext"/>
      </w:pPr>
      <w:r>
        <w:t>800 – finančné výdavky</w:t>
      </w:r>
      <w:r>
        <w:tab/>
      </w:r>
      <w:r>
        <w:tab/>
      </w:r>
      <w:r>
        <w:tab/>
      </w:r>
      <w:r>
        <w:tab/>
        <w:t xml:space="preserve">       </w:t>
      </w:r>
      <w:r w:rsidR="00B0270E">
        <w:t xml:space="preserve">  </w:t>
      </w:r>
      <w:r>
        <w:t xml:space="preserve"> 0,00</w:t>
      </w:r>
      <w:r>
        <w:tab/>
        <w:t xml:space="preserve">        </w:t>
      </w:r>
      <w:r w:rsidR="00B0270E">
        <w:t xml:space="preserve"> </w:t>
      </w:r>
      <w:r>
        <w:t>0,00</w:t>
      </w:r>
      <w:r>
        <w:tab/>
        <w:t xml:space="preserve">     </w:t>
      </w:r>
      <w:r w:rsidR="00B0270E">
        <w:t xml:space="preserve"> </w:t>
      </w:r>
      <w:r>
        <w:t xml:space="preserve"> 0,00</w:t>
      </w:r>
    </w:p>
    <w:p w:rsidR="00E107A8" w:rsidRPr="00FA10F7" w:rsidRDefault="00E107A8" w:rsidP="00E107A8">
      <w:pPr>
        <w:pStyle w:val="Zkladntext"/>
        <w:rPr>
          <w:b/>
        </w:rPr>
      </w:pPr>
      <w:r>
        <w:rPr>
          <w:b/>
          <w:i/>
        </w:rPr>
        <w:t xml:space="preserve">           </w:t>
      </w:r>
      <w:r w:rsidRPr="00FA10F7">
        <w:rPr>
          <w:b/>
          <w:i/>
        </w:rPr>
        <w:t>Výdavky celkom: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</w:t>
      </w:r>
      <w:r>
        <w:rPr>
          <w:b/>
        </w:rPr>
        <w:t>506.270</w:t>
      </w:r>
      <w:r w:rsidRPr="00FA10F7">
        <w:rPr>
          <w:b/>
        </w:rPr>
        <w:tab/>
      </w:r>
      <w:r>
        <w:rPr>
          <w:b/>
        </w:rPr>
        <w:t xml:space="preserve">   497.600</w:t>
      </w:r>
      <w:r w:rsidRPr="00FA10F7">
        <w:rPr>
          <w:b/>
        </w:rPr>
        <w:tab/>
      </w:r>
      <w:r>
        <w:rPr>
          <w:b/>
        </w:rPr>
        <w:t xml:space="preserve">  499.600</w:t>
      </w:r>
    </w:p>
    <w:p w:rsidR="00E107A8" w:rsidRDefault="00E107A8" w:rsidP="00E107A8">
      <w:pPr>
        <w:pStyle w:val="Zkladntext"/>
      </w:pPr>
    </w:p>
    <w:p w:rsidR="00E107A8" w:rsidRDefault="00E107A8" w:rsidP="00E107A8">
      <w:pPr>
        <w:pStyle w:val="Zkladntext"/>
      </w:pPr>
      <w:r>
        <w:tab/>
      </w:r>
      <w:r w:rsidRPr="00FA10F7">
        <w:t>Hospodárenie: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2.130</w:t>
      </w:r>
      <w:r w:rsidR="00B06903">
        <w:tab/>
        <w:t xml:space="preserve">       2.370</w:t>
      </w:r>
      <w:r w:rsidRPr="00FA10F7">
        <w:tab/>
      </w:r>
      <w:r w:rsidR="00B06903">
        <w:t xml:space="preserve">      2.170</w:t>
      </w:r>
    </w:p>
    <w:p w:rsidR="00B06903" w:rsidRPr="00FA10F7" w:rsidRDefault="00B06903" w:rsidP="00E107A8">
      <w:pPr>
        <w:pStyle w:val="Zkladntext"/>
      </w:pPr>
    </w:p>
    <w:p w:rsidR="00B06903" w:rsidRDefault="00B06903" w:rsidP="00B0270E">
      <w:pPr>
        <w:pStyle w:val="Zkladntext"/>
        <w:rPr>
          <w:bCs/>
          <w:i/>
        </w:rPr>
      </w:pPr>
      <w:r w:rsidRPr="00B0270E">
        <w:rPr>
          <w:bCs/>
          <w:i/>
        </w:rPr>
        <w:t>Podnikateľská činnosť obce Brestovec</w:t>
      </w:r>
    </w:p>
    <w:p w:rsidR="00B0270E" w:rsidRDefault="00B0270E" w:rsidP="00B0270E">
      <w:pPr>
        <w:pStyle w:val="Zkladntext"/>
        <w:ind w:left="4956"/>
      </w:pPr>
      <w:r>
        <w:rPr>
          <w:i/>
        </w:rPr>
        <w:t xml:space="preserve">         </w:t>
      </w:r>
      <w:r w:rsidRPr="00B06903">
        <w:rPr>
          <w:i/>
        </w:rPr>
        <w:t>2019</w:t>
      </w:r>
      <w:r w:rsidRPr="00B06903">
        <w:rPr>
          <w:i/>
        </w:rPr>
        <w:tab/>
        <w:t xml:space="preserve">      </w:t>
      </w:r>
      <w:r>
        <w:rPr>
          <w:i/>
        </w:rPr>
        <w:t xml:space="preserve"> </w:t>
      </w:r>
      <w:r w:rsidRPr="00B06903">
        <w:rPr>
          <w:i/>
        </w:rPr>
        <w:t>2020</w:t>
      </w:r>
      <w:r>
        <w:t xml:space="preserve">  </w:t>
      </w:r>
      <w:r>
        <w:tab/>
        <w:t xml:space="preserve">      2021</w:t>
      </w:r>
    </w:p>
    <w:p w:rsidR="00B0270E" w:rsidRPr="00B0270E" w:rsidRDefault="00B0270E" w:rsidP="00B0270E">
      <w:pPr>
        <w:pStyle w:val="Zkladntext"/>
        <w:jc w:val="center"/>
        <w:rPr>
          <w:bCs/>
          <w:i/>
        </w:rPr>
      </w:pPr>
    </w:p>
    <w:p w:rsidR="00B06903" w:rsidRPr="00B06903" w:rsidRDefault="00B06903" w:rsidP="00E107A8">
      <w:pPr>
        <w:pStyle w:val="Zkladntext"/>
      </w:pPr>
      <w:r>
        <w:t>200 - bežné príjmy</w:t>
      </w:r>
      <w:r>
        <w:tab/>
        <w:t xml:space="preserve">    </w:t>
      </w:r>
      <w:r>
        <w:tab/>
      </w:r>
      <w:r>
        <w:tab/>
      </w:r>
      <w:r>
        <w:tab/>
        <w:t xml:space="preserve">                  316.100</w:t>
      </w:r>
      <w:r>
        <w:tab/>
        <w:t xml:space="preserve">    290.900</w:t>
      </w:r>
      <w:r>
        <w:tab/>
        <w:t xml:space="preserve">   290.900 400 – príjmy z transakcií</w:t>
      </w:r>
      <w:r>
        <w:tab/>
        <w:t xml:space="preserve">    </w:t>
      </w:r>
      <w:r>
        <w:tab/>
      </w:r>
      <w:r>
        <w:tab/>
      </w:r>
      <w:r>
        <w:tab/>
        <w:t xml:space="preserve">        15.000</w:t>
      </w:r>
      <w:r>
        <w:tab/>
        <w:t xml:space="preserve">        </w:t>
      </w:r>
      <w:r w:rsidR="00B0270E">
        <w:t xml:space="preserve"> </w:t>
      </w:r>
      <w:r>
        <w:t>0,00</w:t>
      </w:r>
      <w:r>
        <w:tab/>
        <w:t xml:space="preserve">      </w:t>
      </w:r>
      <w:r w:rsidR="00B0270E">
        <w:t xml:space="preserve"> </w:t>
      </w:r>
      <w:r>
        <w:t xml:space="preserve"> 0,00</w:t>
      </w:r>
    </w:p>
    <w:p w:rsidR="00B06903" w:rsidRDefault="00B06903" w:rsidP="00B06903">
      <w:pPr>
        <w:pStyle w:val="Zkladntext"/>
        <w:ind w:firstLine="708"/>
        <w:rPr>
          <w:b/>
        </w:rPr>
      </w:pPr>
      <w:r>
        <w:rPr>
          <w:b/>
          <w:i/>
        </w:rPr>
        <w:t>P</w:t>
      </w:r>
      <w:r w:rsidRPr="00D438B0">
        <w:rPr>
          <w:b/>
          <w:i/>
        </w:rPr>
        <w:t xml:space="preserve">ríjmy </w:t>
      </w:r>
      <w:r>
        <w:rPr>
          <w:b/>
          <w:i/>
        </w:rPr>
        <w:t>spolu</w:t>
      </w:r>
      <w:r w:rsidRPr="00D438B0">
        <w:rPr>
          <w:b/>
          <w:i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</w:t>
      </w:r>
      <w:r w:rsidR="00CB44AF">
        <w:rPr>
          <w:b/>
        </w:rPr>
        <w:t xml:space="preserve"> </w:t>
      </w:r>
      <w:r>
        <w:rPr>
          <w:b/>
        </w:rPr>
        <w:t xml:space="preserve">  331.100</w:t>
      </w:r>
      <w:r>
        <w:rPr>
          <w:b/>
        </w:rPr>
        <w:tab/>
        <w:t xml:space="preserve">   </w:t>
      </w:r>
      <w:r w:rsidR="00CB44AF">
        <w:rPr>
          <w:b/>
        </w:rPr>
        <w:t xml:space="preserve"> </w:t>
      </w:r>
      <w:r>
        <w:rPr>
          <w:b/>
        </w:rPr>
        <w:t>290.900</w:t>
      </w:r>
      <w:r>
        <w:rPr>
          <w:b/>
        </w:rPr>
        <w:tab/>
        <w:t xml:space="preserve">  </w:t>
      </w:r>
      <w:r w:rsidR="00CB44AF">
        <w:rPr>
          <w:b/>
        </w:rPr>
        <w:t xml:space="preserve"> </w:t>
      </w:r>
      <w:r>
        <w:rPr>
          <w:b/>
        </w:rPr>
        <w:t>290.900</w:t>
      </w:r>
    </w:p>
    <w:p w:rsidR="00B06903" w:rsidRDefault="00B06903" w:rsidP="00B06903">
      <w:pPr>
        <w:pStyle w:val="Zkladntext"/>
      </w:pPr>
    </w:p>
    <w:p w:rsidR="00B06903" w:rsidRDefault="00B06903" w:rsidP="00B06903">
      <w:pPr>
        <w:pStyle w:val="Zkladntext"/>
      </w:pPr>
      <w:r>
        <w:t>600 – bežné výdavky</w:t>
      </w:r>
      <w:r>
        <w:tab/>
      </w:r>
      <w:r>
        <w:tab/>
      </w:r>
      <w:r>
        <w:tab/>
        <w:t xml:space="preserve">                             261.750</w:t>
      </w:r>
      <w:r>
        <w:tab/>
        <w:t xml:space="preserve">    258.050</w:t>
      </w:r>
      <w:r>
        <w:tab/>
        <w:t xml:space="preserve">  258.050</w:t>
      </w:r>
    </w:p>
    <w:p w:rsidR="00B06903" w:rsidRPr="00FA10F7" w:rsidRDefault="00B06903" w:rsidP="00B06903">
      <w:pPr>
        <w:pStyle w:val="Zkladntext"/>
        <w:rPr>
          <w:b/>
        </w:rPr>
      </w:pPr>
      <w:r>
        <w:rPr>
          <w:b/>
          <w:i/>
        </w:rPr>
        <w:t xml:space="preserve">          </w:t>
      </w:r>
      <w:r w:rsidRPr="00FA10F7">
        <w:rPr>
          <w:b/>
          <w:i/>
        </w:rPr>
        <w:t>Výdavky celkom: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  <w:r>
        <w:rPr>
          <w:b/>
        </w:rPr>
        <w:t>506.270</w:t>
      </w:r>
      <w:r w:rsidRPr="00FA10F7">
        <w:rPr>
          <w:b/>
        </w:rPr>
        <w:tab/>
      </w:r>
      <w:r>
        <w:rPr>
          <w:b/>
        </w:rPr>
        <w:t xml:space="preserve">    497.600</w:t>
      </w:r>
      <w:r w:rsidRPr="00FA10F7">
        <w:rPr>
          <w:b/>
        </w:rPr>
        <w:tab/>
      </w:r>
      <w:r>
        <w:rPr>
          <w:b/>
        </w:rPr>
        <w:t xml:space="preserve">  499.600</w:t>
      </w:r>
    </w:p>
    <w:p w:rsidR="00C06B72" w:rsidRDefault="00C06B72" w:rsidP="00C06B72">
      <w:pPr>
        <w:pStyle w:val="Zkladntext"/>
      </w:pPr>
      <w:r>
        <w:tab/>
      </w:r>
      <w:r>
        <w:tab/>
      </w:r>
      <w:r>
        <w:tab/>
      </w:r>
    </w:p>
    <w:p w:rsidR="00407F64" w:rsidRDefault="00407F64" w:rsidP="00C06B72">
      <w:pPr>
        <w:jc w:val="both"/>
      </w:pPr>
    </w:p>
    <w:p w:rsidR="00C06B72" w:rsidRDefault="00C06B72" w:rsidP="00C06B72">
      <w:pPr>
        <w:jc w:val="both"/>
      </w:pPr>
      <w:r>
        <w:t>Prítomní poslanci: 6</w:t>
      </w:r>
    </w:p>
    <w:p w:rsidR="00C06B72" w:rsidRDefault="00C06B72" w:rsidP="00C06B72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  <w:t>6</w:t>
      </w:r>
    </w:p>
    <w:p w:rsidR="00C06B72" w:rsidRDefault="00C06B72" w:rsidP="00C06B72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C06B72" w:rsidRDefault="00C06B72" w:rsidP="00C06B72">
      <w:pPr>
        <w:pStyle w:val="Zkladntext"/>
        <w:ind w:left="2832"/>
      </w:pPr>
      <w:r>
        <w:t xml:space="preserve">zdržal sa   </w:t>
      </w:r>
      <w:r>
        <w:tab/>
        <w:t>0</w:t>
      </w:r>
    </w:p>
    <w:p w:rsidR="00C06B72" w:rsidRDefault="00C06B72" w:rsidP="00C06B72">
      <w:pPr>
        <w:jc w:val="both"/>
      </w:pPr>
    </w:p>
    <w:p w:rsidR="00C06B72" w:rsidRDefault="00C06B72" w:rsidP="00C06B72">
      <w:pPr>
        <w:pStyle w:val="Zkladntext"/>
        <w:rPr>
          <w:b/>
        </w:rPr>
      </w:pPr>
      <w:r>
        <w:rPr>
          <w:b/>
        </w:rPr>
        <w:t xml:space="preserve">Uznesenie č. 43/2018 </w:t>
      </w:r>
    </w:p>
    <w:p w:rsidR="00C06B72" w:rsidRDefault="00C06B72" w:rsidP="00C06B72">
      <w:r>
        <w:t>Obecné zastupiteľstvo Obce Brestovec</w:t>
      </w:r>
    </w:p>
    <w:p w:rsidR="00C06B72" w:rsidRDefault="00C06B72" w:rsidP="00C06B72">
      <w:r>
        <w:t xml:space="preserve">1. </w:t>
      </w:r>
      <w:r w:rsidRPr="00C20DA7">
        <w:rPr>
          <w:i/>
        </w:rPr>
        <w:t>k</w:t>
      </w:r>
      <w:r>
        <w:rPr>
          <w:i/>
        </w:rPr>
        <w:t> </w:t>
      </w:r>
      <w:r w:rsidRPr="00C20DA7">
        <w:rPr>
          <w:i/>
        </w:rPr>
        <w:t>o</w:t>
      </w:r>
      <w:r>
        <w:rPr>
          <w:i/>
        </w:rPr>
        <w:t> </w:t>
      </w:r>
      <w:r w:rsidRPr="00C20DA7">
        <w:rPr>
          <w:i/>
        </w:rPr>
        <w:t>n</w:t>
      </w:r>
      <w:r>
        <w:rPr>
          <w:i/>
        </w:rPr>
        <w:t xml:space="preserve"> </w:t>
      </w:r>
      <w:r w:rsidRPr="00C20DA7">
        <w:rPr>
          <w:i/>
        </w:rPr>
        <w:t>š</w:t>
      </w:r>
      <w:r>
        <w:rPr>
          <w:i/>
        </w:rPr>
        <w:t xml:space="preserve"> </w:t>
      </w:r>
      <w:r w:rsidRPr="00C20DA7">
        <w:rPr>
          <w:i/>
        </w:rPr>
        <w:t>t</w:t>
      </w:r>
      <w:r>
        <w:rPr>
          <w:i/>
        </w:rPr>
        <w:t xml:space="preserve"> </w:t>
      </w:r>
      <w:r w:rsidRPr="00C20DA7">
        <w:rPr>
          <w:i/>
        </w:rPr>
        <w:t>a</w:t>
      </w:r>
      <w:r>
        <w:rPr>
          <w:i/>
        </w:rPr>
        <w:t> </w:t>
      </w:r>
      <w:r w:rsidRPr="00C20DA7">
        <w:rPr>
          <w:i/>
        </w:rPr>
        <w:t>t</w:t>
      </w:r>
      <w:r>
        <w:rPr>
          <w:i/>
        </w:rPr>
        <w:t xml:space="preserve"> </w:t>
      </w:r>
      <w:r w:rsidRPr="00C20DA7">
        <w:rPr>
          <w:i/>
        </w:rPr>
        <w:t>u</w:t>
      </w:r>
      <w:r>
        <w:rPr>
          <w:i/>
        </w:rPr>
        <w:t> </w:t>
      </w:r>
      <w:r w:rsidRPr="00C20DA7">
        <w:rPr>
          <w:i/>
        </w:rPr>
        <w:t>j</w:t>
      </w:r>
      <w:r>
        <w:rPr>
          <w:i/>
        </w:rPr>
        <w:t xml:space="preserve"> </w:t>
      </w:r>
      <w:r w:rsidRPr="00C20DA7">
        <w:rPr>
          <w:i/>
        </w:rPr>
        <w:t>e</w:t>
      </w:r>
      <w:r>
        <w:t xml:space="preserve">,   že hlavná kontrolórka predložila Obecnému zastupiteľstvu v Brestovci </w:t>
      </w:r>
    </w:p>
    <w:p w:rsidR="00C06B72" w:rsidRDefault="00C06B72" w:rsidP="00C06B72">
      <w:r>
        <w:rPr>
          <w:i/>
        </w:rPr>
        <w:t xml:space="preserve">    </w:t>
      </w:r>
      <w:r>
        <w:t xml:space="preserve">stanovisko k Návrhu rozpočtu Obce Brestovec  na rok 2019 a na obdobie 2020 a 2021  pred </w:t>
      </w:r>
    </w:p>
    <w:p w:rsidR="00C06B72" w:rsidRDefault="00C06B72" w:rsidP="00C06B72">
      <w:r>
        <w:t xml:space="preserve">    jeho rokovaním  a schválením v obecnom zastupiteľstve v súlade s § 18f ods. 1 písm. c) </w:t>
      </w:r>
    </w:p>
    <w:p w:rsidR="00C06B72" w:rsidRDefault="00C06B72" w:rsidP="00C06B72">
      <w:r>
        <w:t xml:space="preserve">    zákona č. 369/1990 Zb. o obecnom zriadení v znení neskorších predpisov.</w:t>
      </w:r>
    </w:p>
    <w:p w:rsidR="00C06B72" w:rsidRDefault="00C06B72" w:rsidP="00C06B72">
      <w:r>
        <w:t xml:space="preserve">2. </w:t>
      </w:r>
      <w:r w:rsidRPr="00C20DA7">
        <w:rPr>
          <w:i/>
        </w:rPr>
        <w:t>b</w:t>
      </w:r>
      <w:r>
        <w:rPr>
          <w:i/>
        </w:rPr>
        <w:t xml:space="preserve"> </w:t>
      </w:r>
      <w:r w:rsidRPr="00C20DA7">
        <w:rPr>
          <w:i/>
        </w:rPr>
        <w:t>e</w:t>
      </w:r>
      <w:r>
        <w:rPr>
          <w:i/>
        </w:rPr>
        <w:t xml:space="preserve"> </w:t>
      </w:r>
      <w:r w:rsidRPr="00C20DA7">
        <w:rPr>
          <w:i/>
        </w:rPr>
        <w:t>r</w:t>
      </w:r>
      <w:r>
        <w:rPr>
          <w:i/>
        </w:rPr>
        <w:t xml:space="preserve"> </w:t>
      </w:r>
      <w:r w:rsidRPr="00C20DA7">
        <w:rPr>
          <w:i/>
        </w:rPr>
        <w:t>i</w:t>
      </w:r>
      <w:r>
        <w:rPr>
          <w:i/>
        </w:rPr>
        <w:t xml:space="preserve"> </w:t>
      </w:r>
      <w:r w:rsidRPr="00C20DA7">
        <w:rPr>
          <w:i/>
        </w:rPr>
        <w:t xml:space="preserve">e </w:t>
      </w:r>
      <w:r>
        <w:rPr>
          <w:i/>
        </w:rPr>
        <w:t xml:space="preserve"> </w:t>
      </w:r>
      <w:r w:rsidRPr="00C20DA7">
        <w:rPr>
          <w:i/>
        </w:rPr>
        <w:t>n</w:t>
      </w:r>
      <w:r>
        <w:rPr>
          <w:i/>
        </w:rPr>
        <w:t xml:space="preserve"> </w:t>
      </w:r>
      <w:r w:rsidRPr="00C20DA7">
        <w:rPr>
          <w:i/>
        </w:rPr>
        <w:t>a</w:t>
      </w:r>
      <w:r>
        <w:rPr>
          <w:i/>
        </w:rPr>
        <w:t xml:space="preserve">  </w:t>
      </w:r>
      <w:r w:rsidRPr="00C20DA7">
        <w:rPr>
          <w:i/>
        </w:rPr>
        <w:t>v</w:t>
      </w:r>
      <w:r>
        <w:rPr>
          <w:i/>
        </w:rPr>
        <w:t> </w:t>
      </w:r>
      <w:r w:rsidRPr="00C20DA7">
        <w:rPr>
          <w:i/>
        </w:rPr>
        <w:t>e</w:t>
      </w:r>
      <w:r>
        <w:rPr>
          <w:i/>
        </w:rPr>
        <w:t xml:space="preserve"> </w:t>
      </w:r>
      <w:r w:rsidRPr="00C20DA7">
        <w:rPr>
          <w:i/>
        </w:rPr>
        <w:t>d</w:t>
      </w:r>
      <w:r>
        <w:rPr>
          <w:i/>
        </w:rPr>
        <w:t xml:space="preserve"> </w:t>
      </w:r>
      <w:r w:rsidRPr="00C20DA7">
        <w:rPr>
          <w:i/>
        </w:rPr>
        <w:t>o</w:t>
      </w:r>
      <w:r>
        <w:rPr>
          <w:i/>
        </w:rPr>
        <w:t> </w:t>
      </w:r>
      <w:r w:rsidRPr="00C20DA7">
        <w:rPr>
          <w:i/>
        </w:rPr>
        <w:t>m</w:t>
      </w:r>
      <w:r>
        <w:rPr>
          <w:i/>
        </w:rPr>
        <w:t xml:space="preserve"> </w:t>
      </w:r>
      <w:r w:rsidRPr="00C20DA7">
        <w:rPr>
          <w:i/>
        </w:rPr>
        <w:t>i</w:t>
      </w:r>
      <w:r>
        <w:rPr>
          <w:i/>
        </w:rPr>
        <w:t xml:space="preserve"> </w:t>
      </w:r>
      <w:r w:rsidRPr="00C20DA7">
        <w:rPr>
          <w:i/>
        </w:rPr>
        <w:t>e</w:t>
      </w:r>
      <w:r>
        <w:t xml:space="preserve">  stanovisko hlavnej kontrolórky obce k Návrhu rozpočtu na rok </w:t>
      </w:r>
    </w:p>
    <w:p w:rsidR="00C06B72" w:rsidRDefault="00C06B72" w:rsidP="00C06B72">
      <w:r>
        <w:t xml:space="preserve">    2019 a  na obdobie 2020 a 2021 a odporúča Obecnému zastupiteľstvu  v Brestovci schváliť </w:t>
      </w:r>
    </w:p>
    <w:p w:rsidR="00C06B72" w:rsidRDefault="00C06B72" w:rsidP="00C06B72">
      <w:r>
        <w:t xml:space="preserve">    rozpočet na rok 2019 a zobrať na vedomie rozpočet obce na roky 2020 a 2021.</w:t>
      </w:r>
    </w:p>
    <w:p w:rsidR="00B0270E" w:rsidRDefault="00B0270E" w:rsidP="00C06B72">
      <w:pPr>
        <w:pStyle w:val="Zkladntext"/>
        <w:rPr>
          <w:b/>
        </w:rPr>
      </w:pPr>
    </w:p>
    <w:p w:rsidR="00B0270E" w:rsidRDefault="00B0270E" w:rsidP="00C06B72">
      <w:pPr>
        <w:pStyle w:val="Zkladntext"/>
        <w:rPr>
          <w:b/>
        </w:rPr>
      </w:pPr>
    </w:p>
    <w:p w:rsidR="00C06B72" w:rsidRDefault="00C06B72" w:rsidP="00C06B72">
      <w:pPr>
        <w:pStyle w:val="Zkladntext"/>
        <w:rPr>
          <w:b/>
        </w:rPr>
      </w:pPr>
      <w:r w:rsidRPr="00265FB4">
        <w:rPr>
          <w:b/>
        </w:rPr>
        <w:t>Uznesenie č.</w:t>
      </w:r>
      <w:r>
        <w:rPr>
          <w:b/>
        </w:rPr>
        <w:t xml:space="preserve"> 44/2018</w:t>
      </w:r>
    </w:p>
    <w:p w:rsidR="00C06B72" w:rsidRDefault="00C06B72" w:rsidP="00C06B72">
      <w:r>
        <w:t>Obecné zastupiteľstvo Obce Brestovec  schvaľuje  Rozpočet na rok 2019.</w:t>
      </w:r>
    </w:p>
    <w:p w:rsidR="00C06B72" w:rsidRDefault="00C06B72" w:rsidP="00C06B72">
      <w:pPr>
        <w:pStyle w:val="Zkladntext"/>
        <w:rPr>
          <w:b/>
        </w:rPr>
      </w:pPr>
    </w:p>
    <w:p w:rsidR="00B0270E" w:rsidRDefault="00B0270E" w:rsidP="00C06B72">
      <w:pPr>
        <w:pStyle w:val="Zkladntext"/>
        <w:rPr>
          <w:b/>
        </w:rPr>
      </w:pPr>
    </w:p>
    <w:p w:rsidR="00C06B72" w:rsidRDefault="00C06B72" w:rsidP="00C06B72">
      <w:pPr>
        <w:pStyle w:val="Zkladntext"/>
        <w:rPr>
          <w:b/>
        </w:rPr>
      </w:pPr>
      <w:r w:rsidRPr="00265FB4">
        <w:rPr>
          <w:b/>
        </w:rPr>
        <w:lastRenderedPageBreak/>
        <w:t>Uznesenie č.</w:t>
      </w:r>
      <w:r>
        <w:rPr>
          <w:b/>
        </w:rPr>
        <w:t xml:space="preserve"> 45/2018</w:t>
      </w:r>
    </w:p>
    <w:p w:rsidR="00C06B72" w:rsidRDefault="00C06B72" w:rsidP="00C06B72">
      <w:r>
        <w:t>Obecné zastupiteľstvo Obce Brestovec berie na vedomie Návrh viacročného rozpočtu na roky  2020 a 2021.</w:t>
      </w:r>
    </w:p>
    <w:p w:rsidR="00B736BD" w:rsidRDefault="00B736BD" w:rsidP="00B736BD">
      <w:pPr>
        <w:jc w:val="both"/>
      </w:pPr>
    </w:p>
    <w:p w:rsidR="00B736BD" w:rsidRDefault="00B736BD" w:rsidP="00B736BD">
      <w:pPr>
        <w:pStyle w:val="Bezriadkovania"/>
        <w:jc w:val="both"/>
      </w:pPr>
    </w:p>
    <w:p w:rsidR="00B736BD" w:rsidRDefault="00C06B72" w:rsidP="00B736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736BD">
        <w:rPr>
          <w:b/>
          <w:bCs/>
          <w:sz w:val="28"/>
          <w:szCs w:val="28"/>
        </w:rPr>
        <w:t>.  Správa o hospodárení obce za III. štvrťrok</w:t>
      </w:r>
      <w:r w:rsidR="008D2FDB">
        <w:rPr>
          <w:b/>
          <w:bCs/>
          <w:sz w:val="28"/>
          <w:szCs w:val="28"/>
        </w:rPr>
        <w:t xml:space="preserve"> 2018</w:t>
      </w:r>
    </w:p>
    <w:p w:rsidR="00B736BD" w:rsidRDefault="00B736BD" w:rsidP="00B736BD">
      <w:pPr>
        <w:jc w:val="both"/>
      </w:pPr>
      <w:r>
        <w:t>Správu za III. štvrť</w:t>
      </w:r>
      <w:r w:rsidR="008D2FDB">
        <w:t>rok 2018</w:t>
      </w:r>
      <w:r>
        <w:t xml:space="preserve"> predložila účtovníčka obecného úradu p. Jaroslava Coufalíková.   Po prerokovaní OZ berie na vedomie správu za III. štvrťrok 201</w:t>
      </w:r>
      <w:r w:rsidR="008D2FDB">
        <w:t>8</w:t>
      </w:r>
      <w:r w:rsidR="000113A7">
        <w:t>. /v</w:t>
      </w:r>
      <w:r w:rsidR="000113A7" w:rsidRPr="007210CA">
        <w:t>iď priložená príloha/</w:t>
      </w:r>
    </w:p>
    <w:p w:rsidR="00B736BD" w:rsidRDefault="00B736BD" w:rsidP="00B736BD">
      <w:pPr>
        <w:jc w:val="both"/>
      </w:pPr>
      <w:r>
        <w:tab/>
      </w:r>
    </w:p>
    <w:p w:rsidR="008D2FDB" w:rsidRDefault="008D2FDB" w:rsidP="008D2FDB">
      <w:pPr>
        <w:jc w:val="both"/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778"/>
        <w:gridCol w:w="1778"/>
        <w:gridCol w:w="1777"/>
        <w:gridCol w:w="1549"/>
      </w:tblGrid>
      <w:tr w:rsidR="00432349" w:rsidRPr="00C051AF" w:rsidTr="00432349">
        <w:trPr>
          <w:trHeight w:val="71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Príjmy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Schválený rozpočet na rok 2018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 xml:space="preserve">rozpočet po zmenách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čerpanie rozpočtu k 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C051AF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C051AF">
              <w:rPr>
                <w:i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F73CF7" w:rsidRDefault="00F73CF7" w:rsidP="0043234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F73CF7">
              <w:rPr>
                <w:i/>
                <w:sz w:val="22"/>
                <w:szCs w:val="22"/>
              </w:rPr>
              <w:t>Podnikateľská činnosť</w:t>
            </w:r>
          </w:p>
        </w:tc>
      </w:tr>
      <w:tr w:rsidR="00432349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AF">
              <w:rPr>
                <w:rFonts w:ascii="Calibri" w:hAnsi="Calibri"/>
                <w:color w:val="000000"/>
                <w:sz w:val="22"/>
                <w:szCs w:val="22"/>
              </w:rPr>
              <w:t>Bežné príjmy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 w:rsidRPr="00C051AF">
              <w:rPr>
                <w:color w:val="000000"/>
              </w:rPr>
              <w:t>465 675,00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 w:rsidRPr="00C051AF">
              <w:rPr>
                <w:color w:val="000000"/>
              </w:rPr>
              <w:t>4</w:t>
            </w:r>
            <w:r>
              <w:rPr>
                <w:color w:val="000000"/>
              </w:rPr>
              <w:t>79</w:t>
            </w:r>
            <w:r w:rsidRPr="00C051AF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7</w:t>
            </w:r>
            <w:r w:rsidRPr="00C051AF">
              <w:rPr>
                <w:color w:val="000000"/>
              </w:rPr>
              <w:t>5,00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335 912,69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0A57AD" w:rsidP="000A57AD">
            <w:r>
              <w:t xml:space="preserve">   </w:t>
            </w:r>
            <w:r w:rsidR="004553F3">
              <w:t>124 426,</w:t>
            </w:r>
            <w:r>
              <w:t>00</w:t>
            </w:r>
          </w:p>
        </w:tc>
      </w:tr>
      <w:tr w:rsidR="00432349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r w:rsidRPr="00C051AF">
              <w:t>Kapitálové príjmy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</w:t>
            </w:r>
            <w:r w:rsidR="00F73CF7" w:rsidRPr="00C051AF">
              <w:t>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</w:t>
            </w:r>
            <w:r w:rsidR="00F73CF7" w:rsidRPr="00C051AF">
              <w:t>3</w:t>
            </w:r>
            <w:r w:rsidR="00F73CF7">
              <w:t>1</w:t>
            </w:r>
            <w:r w:rsidR="00F73CF7" w:rsidRPr="00C051AF">
              <w:t xml:space="preserve">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</w:t>
            </w:r>
            <w:r w:rsidR="00F73CF7">
              <w:t>29 516,23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0A57AD" w:rsidP="000A57AD">
            <w:r>
              <w:t xml:space="preserve">              </w:t>
            </w:r>
            <w:r w:rsidR="004553F3">
              <w:t>0,00</w:t>
            </w:r>
          </w:p>
        </w:tc>
      </w:tr>
      <w:tr w:rsidR="00432349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r w:rsidRPr="00C051AF">
              <w:t>Finančné operácie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        </w:t>
            </w:r>
            <w:r w:rsidR="00F73CF7" w:rsidRPr="00C051AF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</w:t>
            </w:r>
            <w:r w:rsidR="00F73CF7">
              <w:t>128 160,00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</w:t>
            </w:r>
            <w:r w:rsidR="00F73CF7">
              <w:t>44 310,46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0A57AD" w:rsidP="000A57AD">
            <w:r>
              <w:t xml:space="preserve">              </w:t>
            </w:r>
            <w:r w:rsidR="004553F3">
              <w:t>0,00</w:t>
            </w:r>
          </w:p>
        </w:tc>
      </w:tr>
      <w:tr w:rsidR="00432349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rPr>
                <w:b/>
              </w:rPr>
            </w:pPr>
            <w:r w:rsidRPr="00C051AF">
              <w:rPr>
                <w:b/>
              </w:rPr>
              <w:t>Príjmy spolu: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73CF7" w:rsidRPr="00C051AF">
              <w:rPr>
                <w:b/>
              </w:rPr>
              <w:t>495 675,00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73CF7">
              <w:rPr>
                <w:b/>
              </w:rPr>
              <w:t>638 735,00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73CF7">
              <w:rPr>
                <w:b/>
              </w:rPr>
              <w:t>409 739,15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432349" w:rsidRDefault="000A57AD" w:rsidP="000A57A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553F3" w:rsidRPr="00432349">
              <w:rPr>
                <w:b/>
              </w:rPr>
              <w:t>124 426,00</w:t>
            </w:r>
          </w:p>
        </w:tc>
      </w:tr>
      <w:tr w:rsidR="008D2FDB" w:rsidRPr="00432349" w:rsidTr="00432349">
        <w:trPr>
          <w:gridAfter w:val="1"/>
          <w:wAfter w:w="1549" w:type="dxa"/>
          <w:trHeight w:val="31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B" w:rsidRPr="00C051AF" w:rsidRDefault="008D2FDB" w:rsidP="00432349">
            <w:pPr>
              <w:jc w:val="right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B" w:rsidRPr="00C051AF" w:rsidRDefault="008D2FDB" w:rsidP="00432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B" w:rsidRPr="00C051AF" w:rsidRDefault="008D2FDB" w:rsidP="00432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B" w:rsidRPr="00C051AF" w:rsidRDefault="008D2FDB" w:rsidP="00432349">
            <w:pPr>
              <w:jc w:val="center"/>
              <w:rPr>
                <w:sz w:val="20"/>
                <w:szCs w:val="20"/>
              </w:rPr>
            </w:pP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Výdavky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Schválený rozpočet na rok 2018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rozpočet po zmenách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432349" w:rsidP="0043234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051AF">
              <w:rPr>
                <w:i/>
                <w:color w:val="000000"/>
                <w:sz w:val="22"/>
                <w:szCs w:val="22"/>
              </w:rPr>
              <w:t>čerpanie rozpočtu k 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C051AF"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  <w:r w:rsidRPr="00C051AF">
              <w:rPr>
                <w:i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432349" w:rsidP="00432349">
            <w:pPr>
              <w:spacing w:after="160" w:line="259" w:lineRule="auto"/>
              <w:jc w:val="center"/>
            </w:pPr>
            <w:r w:rsidRPr="00F73CF7">
              <w:rPr>
                <w:i/>
                <w:sz w:val="22"/>
                <w:szCs w:val="22"/>
              </w:rPr>
              <w:t>Podnikateľská činnosť</w:t>
            </w: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r>
              <w:t>B</w:t>
            </w:r>
            <w:r w:rsidRPr="00C051AF">
              <w:t>ežné výdavky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</w:pPr>
            <w:r w:rsidRPr="00C051AF">
              <w:t>462 595,00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</w:pPr>
            <w:r>
              <w:t>464 105,00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</w:pPr>
            <w:r>
              <w:t>265 402,21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432349" w:rsidP="000A57AD">
            <w:pPr>
              <w:jc w:val="center"/>
            </w:pPr>
            <w:r>
              <w:t>105 560,01</w:t>
            </w: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r w:rsidRPr="00C051AF">
              <w:t>Kapitálové výdavky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</w:t>
            </w:r>
            <w:r w:rsidR="00F73CF7" w:rsidRPr="00C051AF">
              <w:t>33 000,00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</w:pPr>
            <w:r>
              <w:t>174 000,00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</w:pPr>
            <w:r>
              <w:t>79 354,67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0A57AD" w:rsidP="000A57AD">
            <w:pPr>
              <w:jc w:val="center"/>
            </w:pPr>
            <w:r>
              <w:t xml:space="preserve">          </w:t>
            </w:r>
            <w:r w:rsidR="00432349">
              <w:t>0,00</w:t>
            </w: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r>
              <w:t>F</w:t>
            </w:r>
            <w:r w:rsidRPr="00C051AF">
              <w:t>inančné výdavky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r>
              <w:t xml:space="preserve">                </w:t>
            </w:r>
            <w:r w:rsidR="00F73CF7" w:rsidRPr="00C051AF"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pPr>
              <w:jc w:val="center"/>
            </w:pPr>
            <w:r>
              <w:t xml:space="preserve">            </w:t>
            </w:r>
            <w:r w:rsidR="00F73CF7"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0A57AD" w:rsidP="000A57AD">
            <w:pPr>
              <w:jc w:val="center"/>
            </w:pPr>
            <w:r>
              <w:t xml:space="preserve">        </w:t>
            </w:r>
            <w:r w:rsidR="00F73CF7" w:rsidRPr="00C051AF"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C051AF" w:rsidRDefault="000A57AD" w:rsidP="000A57AD">
            <w:pPr>
              <w:jc w:val="center"/>
            </w:pPr>
            <w:r>
              <w:t xml:space="preserve">          </w:t>
            </w:r>
            <w:r w:rsidR="00432349">
              <w:t>0,00</w:t>
            </w: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rPr>
                <w:b/>
              </w:rPr>
            </w:pPr>
            <w:r>
              <w:rPr>
                <w:b/>
              </w:rPr>
              <w:t>V</w:t>
            </w:r>
            <w:r w:rsidRPr="00C051AF">
              <w:rPr>
                <w:b/>
              </w:rPr>
              <w:t>ýdavky spolu: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  <w:rPr>
                <w:b/>
              </w:rPr>
            </w:pPr>
            <w:r w:rsidRPr="00C051AF">
              <w:rPr>
                <w:b/>
              </w:rPr>
              <w:t>495 595,00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126DDC" w:rsidRDefault="00F73CF7" w:rsidP="000A57AD">
            <w:pPr>
              <w:jc w:val="center"/>
              <w:rPr>
                <w:b/>
              </w:rPr>
            </w:pPr>
            <w:r w:rsidRPr="00126DDC">
              <w:rPr>
                <w:b/>
              </w:rPr>
              <w:t>638 105,00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0A57AD">
            <w:pPr>
              <w:jc w:val="center"/>
              <w:rPr>
                <w:b/>
              </w:rPr>
            </w:pPr>
            <w:r>
              <w:rPr>
                <w:b/>
              </w:rPr>
              <w:t>344 756,88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432349" w:rsidRDefault="00432349" w:rsidP="000A57AD">
            <w:pPr>
              <w:jc w:val="center"/>
              <w:rPr>
                <w:b/>
              </w:rPr>
            </w:pPr>
            <w:r w:rsidRPr="00432349">
              <w:rPr>
                <w:b/>
              </w:rPr>
              <w:t>105 560,01</w:t>
            </w: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right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F7" w:rsidRPr="00C051AF" w:rsidRDefault="00F73CF7" w:rsidP="00432349">
            <w:pPr>
              <w:spacing w:after="160" w:line="259" w:lineRule="auto"/>
              <w:jc w:val="center"/>
            </w:pPr>
          </w:p>
        </w:tc>
      </w:tr>
      <w:tr w:rsidR="00F73CF7" w:rsidRPr="00C051AF" w:rsidTr="00432349">
        <w:trPr>
          <w:trHeight w:val="31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51AF">
              <w:rPr>
                <w:rFonts w:ascii="Calibri" w:hAnsi="Calibri"/>
                <w:color w:val="000000"/>
                <w:sz w:val="22"/>
                <w:szCs w:val="22"/>
              </w:rPr>
              <w:t>Hospodárenie: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 w:rsidRPr="00C051AF">
              <w:rPr>
                <w:color w:val="000000"/>
              </w:rPr>
              <w:t>80,00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CF7" w:rsidRPr="00C051AF" w:rsidRDefault="00F73CF7" w:rsidP="00432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64 982,27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F7" w:rsidRPr="00432349" w:rsidRDefault="00432349" w:rsidP="00432349">
            <w:pPr>
              <w:jc w:val="center"/>
            </w:pPr>
            <w:r w:rsidRPr="00432349">
              <w:t>18 865,99</w:t>
            </w:r>
          </w:p>
        </w:tc>
      </w:tr>
    </w:tbl>
    <w:p w:rsidR="00F40A66" w:rsidRDefault="00F40A66" w:rsidP="00B736BD">
      <w:pPr>
        <w:jc w:val="both"/>
        <w:rPr>
          <w:b/>
        </w:rPr>
      </w:pPr>
    </w:p>
    <w:p w:rsidR="000113A7" w:rsidRDefault="000113A7" w:rsidP="00B736BD">
      <w:pPr>
        <w:jc w:val="both"/>
        <w:rPr>
          <w:b/>
        </w:rPr>
      </w:pPr>
    </w:p>
    <w:p w:rsidR="00C06B72" w:rsidRDefault="00B0772C" w:rsidP="00C06B72">
      <w:pPr>
        <w:pStyle w:val="Zkladntext"/>
        <w:rPr>
          <w:b/>
        </w:rPr>
      </w:pPr>
      <w:r>
        <w:rPr>
          <w:b/>
        </w:rPr>
        <w:t>Uznesenie č. 46</w:t>
      </w:r>
      <w:r w:rsidR="00C06B72">
        <w:rPr>
          <w:b/>
        </w:rPr>
        <w:t>/2018</w:t>
      </w:r>
    </w:p>
    <w:p w:rsidR="00C06B72" w:rsidRDefault="00C06B72" w:rsidP="00C06B72">
      <w:pPr>
        <w:jc w:val="both"/>
      </w:pPr>
      <w:r>
        <w:t xml:space="preserve">Obecné zastupiteľstvo Obce Brestovec berie na vedomie Správu o hospodárení obce za </w:t>
      </w:r>
      <w:r w:rsidR="00B0772C">
        <w:t>II</w:t>
      </w:r>
      <w:r>
        <w:t>I. štvrťrok 2018.</w:t>
      </w:r>
    </w:p>
    <w:p w:rsidR="00B736BD" w:rsidRDefault="00B736BD" w:rsidP="00B736BD">
      <w:pPr>
        <w:jc w:val="both"/>
      </w:pPr>
    </w:p>
    <w:p w:rsidR="00B736BD" w:rsidRDefault="00B736BD" w:rsidP="00B736BD">
      <w:pPr>
        <w:jc w:val="both"/>
      </w:pPr>
    </w:p>
    <w:p w:rsidR="00B736BD" w:rsidRDefault="004D2E72" w:rsidP="00B736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736BD">
        <w:rPr>
          <w:b/>
          <w:bCs/>
          <w:sz w:val="28"/>
          <w:szCs w:val="28"/>
        </w:rPr>
        <w:t>.  Príprava zimnej údržby MK</w:t>
      </w:r>
    </w:p>
    <w:p w:rsidR="00B736BD" w:rsidRDefault="00B736BD" w:rsidP="00B736BD">
      <w:pPr>
        <w:jc w:val="both"/>
      </w:pPr>
      <w:r>
        <w:t>Starosta</w:t>
      </w:r>
      <w:r w:rsidR="00B0772C">
        <w:t xml:space="preserve"> obce  prečítal poslancom ponuku</w:t>
      </w:r>
      <w:r>
        <w:t xml:space="preserve"> na zimnú údržbu pri prehŕňaní </w:t>
      </w:r>
      <w:r w:rsidR="00B0772C">
        <w:t>MK od firmy DUKOM s.r.o. Myjava. Firma</w:t>
      </w:r>
      <w:r>
        <w:t xml:space="preserve"> ATYP-Stolárstvo</w:t>
      </w:r>
      <w:r w:rsidR="00B0772C">
        <w:t xml:space="preserve"> nebude</w:t>
      </w:r>
      <w:r w:rsidR="00612015">
        <w:t xml:space="preserve"> </w:t>
      </w:r>
      <w:r>
        <w:t xml:space="preserve">odhŕňať </w:t>
      </w:r>
      <w:r w:rsidR="00B0772C">
        <w:t>sneh na miestnych komunikáciách</w:t>
      </w:r>
      <w:r>
        <w:t>.   Po prerokovaní poslanci schvaľujú firmu DUKOM s.r.o. Myjava</w:t>
      </w:r>
      <w:r w:rsidR="00B0772C">
        <w:t xml:space="preserve">, ktorá bude odhŕňať sneh </w:t>
      </w:r>
      <w:r w:rsidR="00612015">
        <w:t>v celej</w:t>
      </w:r>
      <w:r w:rsidR="00B0772C">
        <w:t xml:space="preserve"> obci</w:t>
      </w:r>
      <w:r>
        <w:t xml:space="preserve"> na zimnú údržbu MK.</w:t>
      </w:r>
    </w:p>
    <w:p w:rsidR="00B736BD" w:rsidRDefault="00B736BD" w:rsidP="00B736BD">
      <w:pPr>
        <w:jc w:val="both"/>
      </w:pPr>
    </w:p>
    <w:p w:rsidR="00B736BD" w:rsidRDefault="00612015" w:rsidP="00B736BD">
      <w:pPr>
        <w:jc w:val="both"/>
      </w:pPr>
      <w:r>
        <w:t>Prítomní poslanci: 6</w:t>
      </w:r>
      <w:r w:rsidR="00B736BD" w:rsidRPr="0056493D">
        <w:t xml:space="preserve"> </w:t>
      </w:r>
    </w:p>
    <w:p w:rsidR="00B736BD" w:rsidRDefault="00B736BD" w:rsidP="00B736BD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</w:r>
      <w:r w:rsidR="00612015">
        <w:t>6</w:t>
      </w:r>
    </w:p>
    <w:p w:rsidR="00B736BD" w:rsidRDefault="00B736BD" w:rsidP="00B736BD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B736BD" w:rsidRDefault="00B736BD" w:rsidP="00B736BD">
      <w:pPr>
        <w:pStyle w:val="Zkladntext"/>
        <w:ind w:left="2832"/>
      </w:pPr>
      <w:r>
        <w:t xml:space="preserve">zdržal sa   </w:t>
      </w:r>
      <w:r>
        <w:tab/>
        <w:t>0</w:t>
      </w:r>
    </w:p>
    <w:p w:rsidR="00B0270E" w:rsidRDefault="00B0270E" w:rsidP="00B0772C">
      <w:pPr>
        <w:pStyle w:val="Bezriadkovania"/>
        <w:jc w:val="both"/>
        <w:rPr>
          <w:b/>
          <w:bCs/>
        </w:rPr>
      </w:pPr>
    </w:p>
    <w:p w:rsidR="00B0772C" w:rsidRPr="006849C6" w:rsidRDefault="00B0772C" w:rsidP="00B0772C">
      <w:pPr>
        <w:pStyle w:val="Bezriadkovania"/>
        <w:jc w:val="both"/>
        <w:rPr>
          <w:b/>
          <w:bCs/>
        </w:rPr>
      </w:pPr>
      <w:r w:rsidRPr="00265FB4">
        <w:rPr>
          <w:b/>
          <w:bCs/>
        </w:rPr>
        <w:t xml:space="preserve">Uznesenie č. </w:t>
      </w:r>
      <w:r>
        <w:rPr>
          <w:b/>
          <w:bCs/>
        </w:rPr>
        <w:t>47/2</w:t>
      </w:r>
      <w:r w:rsidRPr="00265FB4">
        <w:rPr>
          <w:b/>
          <w:bCs/>
        </w:rPr>
        <w:t>0</w:t>
      </w:r>
      <w:r>
        <w:rPr>
          <w:b/>
          <w:bCs/>
        </w:rPr>
        <w:t>18</w:t>
      </w:r>
      <w:r w:rsidRPr="00265FB4">
        <w:rPr>
          <w:b/>
        </w:rPr>
        <w:t xml:space="preserve"> </w:t>
      </w:r>
    </w:p>
    <w:p w:rsidR="00B0772C" w:rsidRDefault="00B0772C" w:rsidP="00B0772C">
      <w:pPr>
        <w:pStyle w:val="Zkladntext"/>
      </w:pPr>
      <w:r>
        <w:t>Obecné zastupiteľstvo Obce Brestovec schvaľuje firmu DUKOM s.r.o., Novomestská 41, 907 01  Myjava na zimnú údržbu miestnych komunikácií v celej obci.</w:t>
      </w:r>
    </w:p>
    <w:p w:rsidR="00B736BD" w:rsidRDefault="00B736BD" w:rsidP="00B736BD">
      <w:pPr>
        <w:pStyle w:val="Zkladntext"/>
      </w:pPr>
    </w:p>
    <w:p w:rsidR="007C0A4B" w:rsidRDefault="007C0A4B" w:rsidP="00B736BD">
      <w:pPr>
        <w:pStyle w:val="Zkladntext"/>
      </w:pPr>
    </w:p>
    <w:p w:rsidR="000A57AD" w:rsidRDefault="000A57AD" w:rsidP="00B736BD">
      <w:pPr>
        <w:pStyle w:val="Zkladntext"/>
      </w:pPr>
    </w:p>
    <w:p w:rsidR="000A57AD" w:rsidRDefault="000A57AD" w:rsidP="00B736BD">
      <w:pPr>
        <w:pStyle w:val="Zkladntext"/>
      </w:pPr>
    </w:p>
    <w:p w:rsidR="000A57AD" w:rsidRDefault="000A57AD" w:rsidP="00B736BD">
      <w:pPr>
        <w:pStyle w:val="Zkladntext"/>
      </w:pPr>
    </w:p>
    <w:p w:rsidR="00612015" w:rsidRDefault="004D2E72" w:rsidP="00612015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12015" w:rsidRPr="0007490E">
        <w:rPr>
          <w:b/>
          <w:bCs/>
          <w:sz w:val="28"/>
          <w:szCs w:val="28"/>
        </w:rPr>
        <w:t>.  Správa o činnosti obecného zastupiteľstva za rok  201</w:t>
      </w:r>
      <w:r w:rsidR="00612015">
        <w:rPr>
          <w:b/>
          <w:bCs/>
          <w:sz w:val="28"/>
          <w:szCs w:val="28"/>
        </w:rPr>
        <w:t>8</w:t>
      </w:r>
    </w:p>
    <w:p w:rsidR="00612015" w:rsidRDefault="00612015" w:rsidP="00612015">
      <w:pPr>
        <w:pStyle w:val="Zkladntext"/>
      </w:pPr>
      <w:r w:rsidRPr="00947A21">
        <w:t>St</w:t>
      </w:r>
      <w:r>
        <w:t xml:space="preserve">arosta obce Ing. Dušan Duga predniesol poslancom Správu o činnosti obecného zastupiteľstva v roku 2018. Obecné zastupiteľstvo počas roka zasadalo podľa potreby - 6x riadne zasadnutie. Nakoľko končí volebné obdobie a poslanci už nekandidujú v ďalšom volebnom období, starosta si pripravil štatistiku dochádzky a diskusných príspevkov za rok 2014 – 2018.  </w:t>
      </w:r>
      <w:r w:rsidR="00996361">
        <w:t>Za uvedené obdobie obecné zastupiteľstvo zasadalo 28-krát, z toho 5-krát mimoriadne</w:t>
      </w:r>
      <w:r w:rsidR="0097293E">
        <w:t xml:space="preserve"> zasadnutie</w:t>
      </w:r>
      <w:r w:rsidR="00996361">
        <w:t xml:space="preserve">. </w:t>
      </w:r>
      <w:r>
        <w:t>Ú</w:t>
      </w:r>
      <w:r w:rsidR="00996361">
        <w:t>časť na zasadnutiach bola dobrá, najlepšiu dochádzku</w:t>
      </w:r>
      <w:r w:rsidR="00DE28F1">
        <w:t xml:space="preserve"> z poslancov</w:t>
      </w:r>
      <w:r w:rsidR="00996361">
        <w:t xml:space="preserve"> mal Miroslav Petráš </w:t>
      </w:r>
      <w:r w:rsidR="0097293E">
        <w:t xml:space="preserve"> </w:t>
      </w:r>
      <w:r w:rsidR="00996361">
        <w:t>27</w:t>
      </w:r>
      <w:r w:rsidR="0097293E">
        <w:t>-</w:t>
      </w:r>
      <w:r w:rsidR="00996361">
        <w:t xml:space="preserve">krát. Najviac diskusných príspevkov mal  Miroslav Petráš – 14, Dana Vidová </w:t>
      </w:r>
      <w:r w:rsidR="0097293E">
        <w:t>–</w:t>
      </w:r>
      <w:r w:rsidR="00996361">
        <w:t>13, Štefan Dúbrava a Štefan Duga po</w:t>
      </w:r>
      <w:r w:rsidR="0097293E">
        <w:t xml:space="preserve"> –</w:t>
      </w:r>
      <w:r w:rsidR="00996361">
        <w:t xml:space="preserve"> 9, </w:t>
      </w:r>
      <w:r w:rsidR="0097293E">
        <w:t xml:space="preserve">Ing. Peter </w:t>
      </w:r>
      <w:proofErr w:type="spellStart"/>
      <w:r w:rsidR="0097293E">
        <w:t>Nikodem</w:t>
      </w:r>
      <w:proofErr w:type="spellEnd"/>
      <w:r w:rsidR="0097293E">
        <w:t xml:space="preserve"> – 7, </w:t>
      </w:r>
      <w:r w:rsidR="00996361">
        <w:t xml:space="preserve"> Vladimír </w:t>
      </w:r>
      <w:proofErr w:type="spellStart"/>
      <w:r w:rsidR="0097293E">
        <w:t>Re</w:t>
      </w:r>
      <w:r w:rsidR="00996361">
        <w:t>decha</w:t>
      </w:r>
      <w:proofErr w:type="spellEnd"/>
      <w:r w:rsidR="00996361">
        <w:t xml:space="preserve"> </w:t>
      </w:r>
      <w:r w:rsidR="0097293E">
        <w:t>–</w:t>
      </w:r>
      <w:r w:rsidR="00996361">
        <w:t xml:space="preserve"> 6</w:t>
      </w:r>
      <w:r w:rsidR="0097293E">
        <w:t>, Ján Petráš –1.</w:t>
      </w:r>
      <w:r>
        <w:t xml:space="preserve">  Poslanci sa počas </w:t>
      </w:r>
      <w:r w:rsidR="00A638CA">
        <w:t>volebného obdobia</w:t>
      </w:r>
      <w:r>
        <w:t xml:space="preserve">  podieľali na </w:t>
      </w:r>
      <w:r w:rsidR="0097293E">
        <w:t>akciách organizovaných obcou.</w:t>
      </w:r>
    </w:p>
    <w:p w:rsidR="00612015" w:rsidRDefault="00612015" w:rsidP="00612015">
      <w:pPr>
        <w:jc w:val="both"/>
      </w:pPr>
    </w:p>
    <w:p w:rsidR="00DE28F1" w:rsidRPr="00265FB4" w:rsidRDefault="00DE28F1" w:rsidP="00DE28F1">
      <w:pPr>
        <w:jc w:val="both"/>
        <w:rPr>
          <w:b/>
        </w:rPr>
      </w:pPr>
      <w:r>
        <w:rPr>
          <w:b/>
        </w:rPr>
        <w:t>Uznesenie č. 48/2018</w:t>
      </w:r>
    </w:p>
    <w:p w:rsidR="00DE28F1" w:rsidRDefault="00DE28F1" w:rsidP="00DE28F1">
      <w:pPr>
        <w:jc w:val="both"/>
      </w:pPr>
      <w:r>
        <w:t>Obecné zastupiteľstvo Obce Brestovec berie na vedomie Správu o činnosti obecného zastupiteľstva za rok  2018 a volebné obdobie 2014 - 2018.</w:t>
      </w:r>
    </w:p>
    <w:p w:rsidR="00A638CA" w:rsidRDefault="00A638CA" w:rsidP="00B736BD">
      <w:pPr>
        <w:jc w:val="both"/>
        <w:rPr>
          <w:b/>
          <w:bCs/>
          <w:sz w:val="32"/>
          <w:szCs w:val="32"/>
        </w:rPr>
      </w:pPr>
    </w:p>
    <w:p w:rsidR="009727F7" w:rsidRDefault="009727F7" w:rsidP="00B736BD">
      <w:pPr>
        <w:jc w:val="both"/>
        <w:rPr>
          <w:b/>
          <w:bCs/>
          <w:sz w:val="32"/>
          <w:szCs w:val="32"/>
        </w:rPr>
      </w:pPr>
    </w:p>
    <w:p w:rsidR="00B736BD" w:rsidRDefault="004D2E72" w:rsidP="00B736B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736BD">
        <w:rPr>
          <w:b/>
          <w:bCs/>
          <w:sz w:val="32"/>
          <w:szCs w:val="32"/>
        </w:rPr>
        <w:t>.  Rôzne:</w:t>
      </w:r>
    </w:p>
    <w:p w:rsidR="00DE28F1" w:rsidRDefault="0097293E" w:rsidP="00DE28F1">
      <w:pPr>
        <w:pStyle w:val="Zkladntext"/>
      </w:pPr>
      <w:r w:rsidRPr="00DE28F1">
        <w:rPr>
          <w:bCs/>
        </w:rPr>
        <w:t xml:space="preserve">Starosta obce Ing. Dušan Duga prečítal poslancom žiadosť </w:t>
      </w:r>
      <w:r w:rsidR="00DE28F1">
        <w:rPr>
          <w:bCs/>
        </w:rPr>
        <w:t>o stanovisko k plánovanému využitiu nehnuteľností v k.</w:t>
      </w:r>
      <w:r w:rsidR="000A57AD">
        <w:rPr>
          <w:bCs/>
        </w:rPr>
        <w:t xml:space="preserve"> </w:t>
      </w:r>
      <w:r w:rsidR="00DE28F1">
        <w:rPr>
          <w:bCs/>
        </w:rPr>
        <w:t>ú.</w:t>
      </w:r>
      <w:r w:rsidR="000A57AD">
        <w:rPr>
          <w:bCs/>
        </w:rPr>
        <w:t xml:space="preserve"> </w:t>
      </w:r>
      <w:r w:rsidR="00DE28F1">
        <w:rPr>
          <w:bCs/>
        </w:rPr>
        <w:t xml:space="preserve"> Brestovec od Milana Svitka a Dušana Svitka podľa vyhotoveného geometrického plánu č. 076/2018. </w:t>
      </w:r>
      <w:r w:rsidR="00DE28F1">
        <w:t>Po prerokovaní poslanci OZ schválili využitie pozemkov.</w:t>
      </w:r>
    </w:p>
    <w:p w:rsidR="00DE28F1" w:rsidRDefault="00DE28F1" w:rsidP="00DE28F1">
      <w:pPr>
        <w:jc w:val="both"/>
      </w:pPr>
    </w:p>
    <w:p w:rsidR="00DE28F1" w:rsidRDefault="00DE28F1" w:rsidP="00DE28F1">
      <w:pPr>
        <w:jc w:val="both"/>
      </w:pPr>
      <w:r>
        <w:t>Prítomní poslanci: 6</w:t>
      </w:r>
      <w:r w:rsidRPr="0056493D">
        <w:t xml:space="preserve"> </w:t>
      </w:r>
    </w:p>
    <w:p w:rsidR="00DE28F1" w:rsidRDefault="00DE28F1" w:rsidP="00DE28F1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  <w:t>6</w:t>
      </w:r>
    </w:p>
    <w:p w:rsidR="00DE28F1" w:rsidRDefault="00DE28F1" w:rsidP="00DE28F1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DE28F1" w:rsidRDefault="00DE28F1" w:rsidP="00DE28F1">
      <w:pPr>
        <w:pStyle w:val="Zkladntext"/>
        <w:ind w:left="2832"/>
      </w:pPr>
      <w:r>
        <w:t xml:space="preserve">zdržal sa   </w:t>
      </w:r>
      <w:r>
        <w:tab/>
        <w:t>0</w:t>
      </w:r>
    </w:p>
    <w:p w:rsidR="00DE28F1" w:rsidRPr="00DE28F1" w:rsidRDefault="00DE28F1" w:rsidP="00B736BD">
      <w:pPr>
        <w:jc w:val="both"/>
        <w:rPr>
          <w:bCs/>
        </w:rPr>
      </w:pPr>
    </w:p>
    <w:p w:rsidR="00DE28F1" w:rsidRDefault="00DE28F1" w:rsidP="00DE28F1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49/2018</w:t>
      </w:r>
    </w:p>
    <w:p w:rsidR="00DE28F1" w:rsidRDefault="00DE28F1" w:rsidP="00DE28F1">
      <w:pPr>
        <w:jc w:val="both"/>
      </w:pPr>
      <w:r>
        <w:t xml:space="preserve">Obecné zastupiteľstvo Obce Brestovec schvaľuje  podľa Geometrického plánu č. 076/18 zo dňa 18.09.2018, vypracovaný firmou Vladimír </w:t>
      </w:r>
      <w:proofErr w:type="spellStart"/>
      <w:r>
        <w:t>Fašánek</w:t>
      </w:r>
      <w:proofErr w:type="spellEnd"/>
      <w:r>
        <w:t xml:space="preserve">  GEODÉZIA Myjava, že novovytvorené parcely KN-C 31566/16, 31566/17, 31556/18, 31521/5 a 31521/3 budú využité ako stavebné pozemky.</w:t>
      </w:r>
    </w:p>
    <w:p w:rsidR="00490972" w:rsidRDefault="00490972" w:rsidP="00DE28F1">
      <w:pPr>
        <w:jc w:val="both"/>
      </w:pPr>
    </w:p>
    <w:p w:rsidR="00A86D63" w:rsidRDefault="00A86D63" w:rsidP="00A86D63">
      <w:pPr>
        <w:jc w:val="both"/>
        <w:rPr>
          <w:b/>
          <w:sz w:val="28"/>
          <w:szCs w:val="28"/>
        </w:rPr>
      </w:pPr>
    </w:p>
    <w:p w:rsidR="00A86D63" w:rsidRDefault="00A86D63" w:rsidP="00A86D63">
      <w:pPr>
        <w:jc w:val="both"/>
      </w:pPr>
      <w:r>
        <w:t>Starosta obce Ing. Dušan Duga prečítal poslancom žiadosť  TJ Brestovec o finančnú výpomoc   v sume 1.000,- €, z dôvodu zvýšených nákladov pre platby delegovaných osôb (rozhodcov) na zápasy. Ďalšie náklady sú za dopravu autobusom  alebo  individuálne autami na zápasy.</w:t>
      </w:r>
    </w:p>
    <w:p w:rsidR="00A86D63" w:rsidRDefault="00A86D63" w:rsidP="00A86D63">
      <w:pPr>
        <w:pStyle w:val="Zkladntext"/>
      </w:pPr>
      <w:r>
        <w:t>Po prerokovaní poslanci OZ schválili príspevok vo výške 1.000,- €.</w:t>
      </w:r>
    </w:p>
    <w:p w:rsidR="00A86D63" w:rsidRDefault="00A86D63" w:rsidP="00A86D63">
      <w:pPr>
        <w:jc w:val="both"/>
      </w:pPr>
    </w:p>
    <w:p w:rsidR="00A86D63" w:rsidRDefault="00A86D63" w:rsidP="00A86D63">
      <w:pPr>
        <w:jc w:val="both"/>
      </w:pPr>
      <w:r>
        <w:t>Prítomní poslanci: 6</w:t>
      </w:r>
      <w:r w:rsidRPr="0056493D">
        <w:t xml:space="preserve"> </w:t>
      </w:r>
    </w:p>
    <w:p w:rsidR="00A86D63" w:rsidRDefault="00A86D63" w:rsidP="00A86D63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  <w:t>6</w:t>
      </w:r>
    </w:p>
    <w:p w:rsidR="00A86D63" w:rsidRDefault="00A86D63" w:rsidP="00A86D63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A86D63" w:rsidRDefault="00A86D63" w:rsidP="00A86D63">
      <w:pPr>
        <w:pStyle w:val="Zkladntext"/>
        <w:ind w:left="2832"/>
      </w:pPr>
      <w:r>
        <w:t xml:space="preserve">zdržal sa   </w:t>
      </w:r>
      <w:r>
        <w:tab/>
        <w:t>0</w:t>
      </w:r>
    </w:p>
    <w:p w:rsidR="00A86D63" w:rsidRDefault="00A86D63" w:rsidP="00A86D63">
      <w:pPr>
        <w:pStyle w:val="Zkladntext"/>
        <w:ind w:left="2832"/>
      </w:pPr>
    </w:p>
    <w:p w:rsidR="00A86D63" w:rsidRDefault="00A86D63" w:rsidP="00A86D63">
      <w:pPr>
        <w:jc w:val="both"/>
        <w:rPr>
          <w:b/>
        </w:rPr>
      </w:pPr>
      <w:r>
        <w:rPr>
          <w:b/>
        </w:rPr>
        <w:t>Uznesenie č. 50/2018</w:t>
      </w:r>
    </w:p>
    <w:p w:rsidR="00A86D63" w:rsidRDefault="00A86D63" w:rsidP="00A86D63">
      <w:pPr>
        <w:pStyle w:val="Zkladntext"/>
      </w:pPr>
      <w:r>
        <w:t>Obecné zastupiteľstvo Obce Brestovec schvaľuje  dotáciu pre TJ Brestovec vo výške 1.000,- €.</w:t>
      </w:r>
    </w:p>
    <w:p w:rsidR="00AF3A3D" w:rsidRDefault="00AF3A3D" w:rsidP="00A86D63">
      <w:pPr>
        <w:pStyle w:val="Zkladntext"/>
      </w:pPr>
    </w:p>
    <w:p w:rsidR="00AF3A3D" w:rsidRDefault="00AF3A3D" w:rsidP="00A86D63">
      <w:pPr>
        <w:pStyle w:val="Zkladntext"/>
      </w:pPr>
    </w:p>
    <w:p w:rsidR="00AF3A3D" w:rsidRDefault="00AF3A3D" w:rsidP="00A86D63">
      <w:pPr>
        <w:pStyle w:val="Zkladntext"/>
      </w:pPr>
    </w:p>
    <w:p w:rsidR="00AF3A3D" w:rsidRDefault="00AF3A3D" w:rsidP="00A86D63">
      <w:pPr>
        <w:pStyle w:val="Zkladntext"/>
      </w:pPr>
    </w:p>
    <w:p w:rsidR="00AF3A3D" w:rsidRDefault="00AF3A3D" w:rsidP="00A86D63">
      <w:pPr>
        <w:pStyle w:val="Zkladntext"/>
      </w:pPr>
    </w:p>
    <w:p w:rsidR="00AF3A3D" w:rsidRDefault="00AF3A3D" w:rsidP="00A86D63">
      <w:pPr>
        <w:pStyle w:val="Zkladntext"/>
      </w:pPr>
    </w:p>
    <w:p w:rsidR="00660E19" w:rsidRDefault="00660E19" w:rsidP="00660E19">
      <w:pPr>
        <w:jc w:val="both"/>
      </w:pPr>
      <w:r>
        <w:t>Starosta obce Ing. Dušan Duga oboznámil poslancov podľa ustanovení §10 ods. 2 zákona SNR č. 369/1990 Zb. o obecnom zriadení v znení neskorších predpi</w:t>
      </w:r>
      <w:r w:rsidR="00737751">
        <w:t>sov a § 15 ods. 1 písm. b) zákona NR</w:t>
      </w:r>
      <w:r w:rsidR="00737751" w:rsidRPr="00737751">
        <w:t xml:space="preserve"> </w:t>
      </w:r>
      <w:r w:rsidR="00737751">
        <w:t xml:space="preserve"> SR č. 314/2011 o ochrane pred požiarmi v znení neskorších predpisov o Zriaďovacej listine  Dobrovoľného hasičského zboru obce. </w:t>
      </w:r>
      <w:r w:rsidR="009727F7">
        <w:t>Dobrovoľný hasičský zbor obce vykonáva zásahy a záchranné práce pri požiaroch, živelných pohromách, haváriách a iných nežiaducich udalostiach s cieľom zabezpečenia záchrany osôb, zvierat a majetku podľa svojich technických možností a odbornej kvalifikácie.</w:t>
      </w:r>
    </w:p>
    <w:p w:rsidR="009727F7" w:rsidRDefault="009727F7" w:rsidP="00660E19">
      <w:pPr>
        <w:jc w:val="both"/>
      </w:pPr>
    </w:p>
    <w:p w:rsidR="00660E19" w:rsidRDefault="00660E19" w:rsidP="00660E19">
      <w:pPr>
        <w:jc w:val="both"/>
      </w:pPr>
      <w:r>
        <w:t>Prítomní poslanci: 6</w:t>
      </w:r>
      <w:r w:rsidRPr="0056493D">
        <w:t xml:space="preserve"> </w:t>
      </w:r>
    </w:p>
    <w:p w:rsidR="00660E19" w:rsidRDefault="00660E19" w:rsidP="00660E19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  <w:t>6</w:t>
      </w:r>
    </w:p>
    <w:p w:rsidR="00660E19" w:rsidRDefault="00660E19" w:rsidP="00660E19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660E19" w:rsidRDefault="00660E19" w:rsidP="00660E19">
      <w:pPr>
        <w:pStyle w:val="Zkladntext"/>
        <w:ind w:left="2832"/>
      </w:pPr>
      <w:r>
        <w:t xml:space="preserve">zdržal sa   </w:t>
      </w:r>
      <w:r>
        <w:tab/>
        <w:t>0</w:t>
      </w:r>
    </w:p>
    <w:p w:rsidR="00660E19" w:rsidRDefault="00660E19" w:rsidP="00660E19">
      <w:pPr>
        <w:jc w:val="both"/>
      </w:pPr>
    </w:p>
    <w:p w:rsidR="00660E19" w:rsidRDefault="00660E19" w:rsidP="00660E19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</w:t>
      </w:r>
      <w:r w:rsidR="009727F7">
        <w:rPr>
          <w:b/>
        </w:rPr>
        <w:t>1</w:t>
      </w:r>
      <w:r>
        <w:rPr>
          <w:b/>
        </w:rPr>
        <w:t>/2018</w:t>
      </w:r>
    </w:p>
    <w:p w:rsidR="00660E19" w:rsidRDefault="00660E19" w:rsidP="00660E19">
      <w:pPr>
        <w:pStyle w:val="Zkladntext"/>
      </w:pPr>
      <w:r>
        <w:t>Obecné zastupiteľstvo Obce Brestovec schvaľuje Zriaďovaciu listinu Dobrovoľného hasičského zboru obce Brestovec.</w:t>
      </w:r>
    </w:p>
    <w:p w:rsidR="00660E19" w:rsidRDefault="00660E19" w:rsidP="00660E19">
      <w:pPr>
        <w:pStyle w:val="Zkladntext"/>
      </w:pPr>
    </w:p>
    <w:p w:rsidR="00660E19" w:rsidRDefault="00660E19" w:rsidP="00A86D63">
      <w:pPr>
        <w:pStyle w:val="Zkladntext"/>
      </w:pPr>
    </w:p>
    <w:p w:rsidR="00AF3A3D" w:rsidRDefault="00AF3A3D" w:rsidP="00A86D63">
      <w:pPr>
        <w:pStyle w:val="Zkladntext"/>
      </w:pPr>
      <w:r>
        <w:t xml:space="preserve">Starosta </w:t>
      </w:r>
      <w:r w:rsidR="00F7258D">
        <w:t xml:space="preserve">obce Ing. Dušan Duga oboznámil poslancov s  Menovacím dekrétom členov </w:t>
      </w:r>
      <w:r w:rsidR="00660E19">
        <w:t>Dobrovoľného hasičského zboru obce. Podľa ustanovení § 33 ods. 5 zákona NR SR č. 314/2011 o ochrane pred požiarmi v znení neskorších predpisov obecné zastupiteľstvo menuje do funkcie dobrovoľného hasičského zboru obce Brestovec  osoby podľa priloženého zoznamu. Funkciu budú vykonávať v súlade so zákonom NR SR č. 314/2011</w:t>
      </w:r>
      <w:r w:rsidR="00660E19" w:rsidRPr="00660E19">
        <w:t xml:space="preserve"> </w:t>
      </w:r>
      <w:r w:rsidR="00660E19">
        <w:t>o ochrane pred požiarmi v znení neskorších predpisov a vykonávajúcich predpisov.</w:t>
      </w:r>
      <w:r w:rsidR="009727F7">
        <w:t xml:space="preserve"> /v</w:t>
      </w:r>
      <w:r w:rsidR="009727F7" w:rsidRPr="007210CA">
        <w:t>iď priložená príloha/</w:t>
      </w:r>
    </w:p>
    <w:p w:rsidR="00AF3A3D" w:rsidRDefault="00AF3A3D" w:rsidP="00A86D63">
      <w:pPr>
        <w:pStyle w:val="Zkladntext"/>
      </w:pPr>
    </w:p>
    <w:p w:rsidR="00AF3A3D" w:rsidRDefault="00AF3A3D" w:rsidP="00AF3A3D">
      <w:pPr>
        <w:jc w:val="both"/>
      </w:pPr>
      <w:r>
        <w:t>Prítomní poslanci: 6</w:t>
      </w:r>
      <w:r w:rsidRPr="0056493D">
        <w:t xml:space="preserve"> </w:t>
      </w:r>
    </w:p>
    <w:p w:rsidR="00AF3A3D" w:rsidRDefault="00AF3A3D" w:rsidP="00AF3A3D">
      <w:pPr>
        <w:jc w:val="both"/>
      </w:pPr>
      <w:r>
        <w:t xml:space="preserve">Hlasovanie poslancov: </w:t>
      </w:r>
      <w:r>
        <w:tab/>
        <w:t>za</w:t>
      </w:r>
      <w:r>
        <w:tab/>
      </w:r>
      <w:r>
        <w:tab/>
        <w:t>6</w:t>
      </w:r>
    </w:p>
    <w:p w:rsidR="00AF3A3D" w:rsidRDefault="00AF3A3D" w:rsidP="00AF3A3D">
      <w:pPr>
        <w:pStyle w:val="Zkladntext"/>
        <w:ind w:left="2832"/>
      </w:pPr>
      <w:r>
        <w:t xml:space="preserve">proti </w:t>
      </w:r>
      <w:r>
        <w:tab/>
      </w:r>
      <w:r>
        <w:tab/>
        <w:t>0</w:t>
      </w:r>
    </w:p>
    <w:p w:rsidR="00AF3A3D" w:rsidRDefault="00AF3A3D" w:rsidP="00AF3A3D">
      <w:pPr>
        <w:pStyle w:val="Zkladntext"/>
        <w:ind w:left="2832"/>
      </w:pPr>
      <w:r>
        <w:t xml:space="preserve">zdržal sa   </w:t>
      </w:r>
      <w:r>
        <w:tab/>
        <w:t>0</w:t>
      </w:r>
    </w:p>
    <w:p w:rsidR="009727F7" w:rsidRDefault="009727F7" w:rsidP="00AF3A3D">
      <w:pPr>
        <w:pStyle w:val="Zkladntext"/>
        <w:ind w:left="2832"/>
      </w:pPr>
    </w:p>
    <w:p w:rsidR="00AF3A3D" w:rsidRDefault="00AF3A3D" w:rsidP="00AF3A3D">
      <w:pPr>
        <w:pStyle w:val="Zkladntext"/>
        <w:rPr>
          <w:b/>
        </w:rPr>
      </w:pPr>
      <w:r w:rsidRPr="00265FB4">
        <w:rPr>
          <w:b/>
        </w:rPr>
        <w:t xml:space="preserve">Uznesenie č. </w:t>
      </w:r>
      <w:r>
        <w:rPr>
          <w:b/>
        </w:rPr>
        <w:t>5</w:t>
      </w:r>
      <w:r w:rsidR="009727F7">
        <w:rPr>
          <w:b/>
        </w:rPr>
        <w:t>2</w:t>
      </w:r>
      <w:r>
        <w:rPr>
          <w:b/>
        </w:rPr>
        <w:t>/2018</w:t>
      </w:r>
    </w:p>
    <w:p w:rsidR="00AF3A3D" w:rsidRDefault="00AF3A3D" w:rsidP="00AF3A3D">
      <w:pPr>
        <w:pStyle w:val="Zkladntext"/>
      </w:pPr>
      <w:r>
        <w:t>Obecné zastupiteľstvo Obce Brestovec schvaľuje Menovací dekrét členov  Dobrovoľného hasičského zboru obce Brestovec.</w:t>
      </w:r>
    </w:p>
    <w:p w:rsidR="00AF3A3D" w:rsidRDefault="00AF3A3D" w:rsidP="00AF3A3D">
      <w:pPr>
        <w:pStyle w:val="Zkladntext"/>
      </w:pPr>
    </w:p>
    <w:p w:rsidR="00490972" w:rsidRDefault="00490972" w:rsidP="00DE28F1">
      <w:pPr>
        <w:jc w:val="both"/>
      </w:pPr>
    </w:p>
    <w:p w:rsidR="00490972" w:rsidRDefault="00490972" w:rsidP="00490972">
      <w:pPr>
        <w:jc w:val="both"/>
      </w:pPr>
      <w:r>
        <w:t>Ďalej starosta informoval poslancov:</w:t>
      </w:r>
    </w:p>
    <w:p w:rsidR="00490972" w:rsidRDefault="00490972" w:rsidP="00490972">
      <w:pPr>
        <w:jc w:val="both"/>
      </w:pPr>
      <w:r>
        <w:t xml:space="preserve">-  dňa 5.10.2018 sa uskutočnilo „Stretnutie dôchodcov“ pri príležitosti mesiaca úcty k starším, </w:t>
      </w:r>
    </w:p>
    <w:p w:rsidR="00490972" w:rsidRDefault="00490972" w:rsidP="00490972">
      <w:pPr>
        <w:jc w:val="both"/>
      </w:pPr>
      <w:r>
        <w:t xml:space="preserve">    poďakoval za spoluprácu na posedení,</w:t>
      </w:r>
    </w:p>
    <w:p w:rsidR="00544C65" w:rsidRDefault="00490972" w:rsidP="00490972">
      <w:pPr>
        <w:jc w:val="both"/>
      </w:pPr>
      <w:r>
        <w:t xml:space="preserve"> - Vodovod U</w:t>
      </w:r>
      <w:r w:rsidR="00784608">
        <w:t> </w:t>
      </w:r>
      <w:proofErr w:type="spellStart"/>
      <w:r>
        <w:t>Ticháčkov</w:t>
      </w:r>
      <w:proofErr w:type="spellEnd"/>
      <w:r w:rsidR="00784608">
        <w:t xml:space="preserve"> </w:t>
      </w:r>
      <w:r w:rsidR="00544C65">
        <w:t xml:space="preserve">- boli problémy s pripojením, </w:t>
      </w:r>
      <w:r w:rsidR="00784608">
        <w:t xml:space="preserve">boli </w:t>
      </w:r>
      <w:r w:rsidR="00544C65">
        <w:t xml:space="preserve">odobraté vzorky, voda vyhovuje, </w:t>
      </w:r>
    </w:p>
    <w:p w:rsidR="00490972" w:rsidRDefault="00544C65" w:rsidP="00490972">
      <w:pPr>
        <w:jc w:val="both"/>
      </w:pPr>
      <w:r>
        <w:t xml:space="preserve">    čakáme na kolaudáciu, potom sa môžu občania napojiť na verejný vodovod,</w:t>
      </w:r>
    </w:p>
    <w:p w:rsidR="00784608" w:rsidRDefault="00544C65" w:rsidP="00544C65">
      <w:pPr>
        <w:jc w:val="both"/>
      </w:pPr>
      <w:r>
        <w:t xml:space="preserve">-  </w:t>
      </w:r>
      <w:r w:rsidR="00784608">
        <w:t>vodovod „</w:t>
      </w:r>
      <w:r>
        <w:t xml:space="preserve"> Brestovec – IBV </w:t>
      </w:r>
      <w:proofErr w:type="spellStart"/>
      <w:r>
        <w:t>Kržle</w:t>
      </w:r>
      <w:proofErr w:type="spellEnd"/>
      <w:r>
        <w:t xml:space="preserve"> II</w:t>
      </w:r>
      <w:r w:rsidR="00784608">
        <w:t>“</w:t>
      </w:r>
      <w:r>
        <w:t xml:space="preserve"> – na environmentálny fond sa podáva </w:t>
      </w:r>
      <w:r w:rsidR="00784608">
        <w:t>žiadosť o dotáciu</w:t>
      </w:r>
    </w:p>
    <w:p w:rsidR="00784608" w:rsidRDefault="00784608" w:rsidP="00544C65">
      <w:pPr>
        <w:jc w:val="both"/>
      </w:pPr>
      <w:r>
        <w:t xml:space="preserve">    do 31.10.2018, </w:t>
      </w:r>
      <w:r w:rsidR="00544C65">
        <w:t xml:space="preserve">projekt na vybudovanie vodovodu v hodnote 150 000,- EUR, všetky </w:t>
      </w:r>
    </w:p>
    <w:p w:rsidR="00544C65" w:rsidRDefault="00784608" w:rsidP="00544C65">
      <w:pPr>
        <w:jc w:val="both"/>
      </w:pPr>
      <w:r>
        <w:t xml:space="preserve">    požadované </w:t>
      </w:r>
      <w:r w:rsidR="00544C65">
        <w:t xml:space="preserve">doklady sú vybavené, </w:t>
      </w:r>
    </w:p>
    <w:p w:rsidR="00784608" w:rsidRDefault="00A638CA" w:rsidP="00544C65">
      <w:pPr>
        <w:jc w:val="both"/>
      </w:pPr>
      <w:r>
        <w:t xml:space="preserve">-  </w:t>
      </w:r>
      <w:r w:rsidR="00544C65">
        <w:t xml:space="preserve">v časti </w:t>
      </w:r>
      <w:proofErr w:type="spellStart"/>
      <w:r w:rsidR="00544C65">
        <w:t>Kržle</w:t>
      </w:r>
      <w:proofErr w:type="spellEnd"/>
      <w:r w:rsidR="00544C65">
        <w:t xml:space="preserve"> boli pridané </w:t>
      </w:r>
      <w:r w:rsidR="00784608">
        <w:t>4 stĺpy +</w:t>
      </w:r>
      <w:r w:rsidR="00544C65">
        <w:t xml:space="preserve"> LED svetlá a</w:t>
      </w:r>
      <w:r w:rsidR="00784608">
        <w:t xml:space="preserve"> 2 stĺpy + </w:t>
      </w:r>
      <w:r w:rsidR="00544C65">
        <w:t>LED svetl</w:t>
      </w:r>
      <w:r w:rsidR="00784608">
        <w:t>á</w:t>
      </w:r>
      <w:r w:rsidR="00544C65">
        <w:t xml:space="preserve"> pri dome rod. </w:t>
      </w:r>
    </w:p>
    <w:p w:rsidR="00544C65" w:rsidRDefault="00784608" w:rsidP="00544C65">
      <w:pPr>
        <w:jc w:val="both"/>
      </w:pPr>
      <w:r>
        <w:t xml:space="preserve">    </w:t>
      </w:r>
      <w:proofErr w:type="spellStart"/>
      <w:r w:rsidR="00544C65">
        <w:t>Blanárikovej</w:t>
      </w:r>
      <w:proofErr w:type="spellEnd"/>
      <w:r w:rsidR="00544C65">
        <w:t xml:space="preserve">, </w:t>
      </w:r>
    </w:p>
    <w:p w:rsidR="00A638CA" w:rsidRDefault="00A638CA" w:rsidP="00A638CA">
      <w:pPr>
        <w:autoSpaceDE w:val="0"/>
        <w:autoSpaceDN w:val="0"/>
        <w:jc w:val="both"/>
      </w:pPr>
      <w:r>
        <w:t xml:space="preserve">-  </w:t>
      </w:r>
      <w:r w:rsidR="00544C65">
        <w:t xml:space="preserve">Požiarna zbrojnica – je dokončená, </w:t>
      </w:r>
      <w:r>
        <w:t xml:space="preserve">dotácia na hasičskú zbrojnicu bola poskytnutá vo výške </w:t>
      </w:r>
    </w:p>
    <w:p w:rsidR="00784608" w:rsidRDefault="00A638CA" w:rsidP="00A638CA">
      <w:pPr>
        <w:autoSpaceDE w:val="0"/>
        <w:autoSpaceDN w:val="0"/>
        <w:jc w:val="both"/>
      </w:pPr>
      <w:r>
        <w:t xml:space="preserve">    29.500 EUR,</w:t>
      </w:r>
      <w:r w:rsidR="00544C65">
        <w:t xml:space="preserve"> obec  uhradi</w:t>
      </w:r>
      <w:r>
        <w:t>la</w:t>
      </w:r>
      <w:r w:rsidR="00544C65">
        <w:t xml:space="preserve"> z rozpočtu </w:t>
      </w:r>
      <w:r>
        <w:t xml:space="preserve">obce </w:t>
      </w:r>
      <w:r w:rsidR="00544C65">
        <w:t xml:space="preserve">hromozvod a práce, ktoré neboli </w:t>
      </w:r>
      <w:r w:rsidR="00784608">
        <w:t xml:space="preserve">zahrnuté   </w:t>
      </w:r>
    </w:p>
    <w:p w:rsidR="00544C65" w:rsidRDefault="00784608" w:rsidP="00A638CA">
      <w:pPr>
        <w:autoSpaceDE w:val="0"/>
        <w:autoSpaceDN w:val="0"/>
        <w:jc w:val="both"/>
      </w:pPr>
      <w:r>
        <w:t xml:space="preserve">    </w:t>
      </w:r>
      <w:r w:rsidR="00544C65">
        <w:t>v projekte,</w:t>
      </w:r>
    </w:p>
    <w:p w:rsidR="00544C65" w:rsidRDefault="00A638CA" w:rsidP="00544C65">
      <w:pPr>
        <w:jc w:val="both"/>
      </w:pPr>
      <w:r>
        <w:t>-  p</w:t>
      </w:r>
      <w:r w:rsidR="00544C65">
        <w:t>riestranstvo pri KD – dokončené,</w:t>
      </w:r>
    </w:p>
    <w:p w:rsidR="00784608" w:rsidRDefault="00A638CA" w:rsidP="00544C65">
      <w:pPr>
        <w:jc w:val="both"/>
      </w:pPr>
      <w:r>
        <w:t>-  r</w:t>
      </w:r>
      <w:r w:rsidR="00544C65">
        <w:t>ekonštrukcia chodníkov</w:t>
      </w:r>
      <w:r>
        <w:t xml:space="preserve"> v obci –</w:t>
      </w:r>
      <w:r w:rsidR="00544C65">
        <w:t xml:space="preserve"> </w:t>
      </w:r>
      <w:r>
        <w:t xml:space="preserve">v tomto čase ešte </w:t>
      </w:r>
      <w:r w:rsidR="00544C65">
        <w:t>prebieha</w:t>
      </w:r>
      <w:r w:rsidR="00C1794B">
        <w:t xml:space="preserve">, </w:t>
      </w:r>
      <w:r w:rsidR="00784608">
        <w:t xml:space="preserve">opravený cestný priepust </w:t>
      </w:r>
    </w:p>
    <w:p w:rsidR="00544C65" w:rsidRDefault="00784608" w:rsidP="00544C65">
      <w:pPr>
        <w:jc w:val="both"/>
      </w:pPr>
      <w:r>
        <w:t xml:space="preserve">    a vydláždi  sa  priekopa </w:t>
      </w:r>
      <w:r w:rsidR="00C1794B">
        <w:t xml:space="preserve">v časti U </w:t>
      </w:r>
      <w:proofErr w:type="spellStart"/>
      <w:r w:rsidR="00C1794B">
        <w:t>Kulíškov</w:t>
      </w:r>
      <w:proofErr w:type="spellEnd"/>
    </w:p>
    <w:p w:rsidR="008249BB" w:rsidRDefault="008249BB" w:rsidP="00B736BD">
      <w:pPr>
        <w:pStyle w:val="Zkladntext"/>
      </w:pPr>
    </w:p>
    <w:p w:rsidR="008249BB" w:rsidRDefault="008249BB" w:rsidP="00B736BD">
      <w:pPr>
        <w:pStyle w:val="Zkladntext"/>
      </w:pPr>
    </w:p>
    <w:p w:rsidR="008249BB" w:rsidRDefault="008249BB" w:rsidP="00B736BD">
      <w:pPr>
        <w:pStyle w:val="Zkladntext"/>
      </w:pPr>
    </w:p>
    <w:p w:rsidR="008249BB" w:rsidRDefault="008249BB" w:rsidP="00B736BD">
      <w:pPr>
        <w:pStyle w:val="Zkladntext"/>
      </w:pPr>
    </w:p>
    <w:p w:rsidR="008249BB" w:rsidRDefault="008249BB" w:rsidP="00B736BD">
      <w:pPr>
        <w:pStyle w:val="Zkladntext"/>
      </w:pPr>
    </w:p>
    <w:p w:rsidR="00B736BD" w:rsidRDefault="00B736BD" w:rsidP="00B736BD">
      <w:pPr>
        <w:pStyle w:val="Zkladntext"/>
      </w:pPr>
      <w:r>
        <w:t xml:space="preserve">Starosta obce Ing. Dušan Duga </w:t>
      </w:r>
      <w:r w:rsidR="00A638CA">
        <w:t>prečítal</w:t>
      </w:r>
      <w:r>
        <w:t xml:space="preserve">  </w:t>
      </w:r>
      <w:r w:rsidR="00A638CA">
        <w:t xml:space="preserve">poslancom list od p. Ing. Vladimíry Fakovej, bytom </w:t>
      </w:r>
      <w:proofErr w:type="spellStart"/>
      <w:r w:rsidR="00A638CA">
        <w:t>Krmanova</w:t>
      </w:r>
      <w:proofErr w:type="spellEnd"/>
      <w:r w:rsidR="00A638CA">
        <w:t xml:space="preserve"> 927/14, Myjava – Vyžiadanie vykonania nápravy. Je vlastníčkou domu  Brestovec č. 166, napriek ústenej požiadavke p. Ing. Vladimíra Tótha nebola za</w:t>
      </w:r>
      <w:r w:rsidR="00652182">
        <w:t>bezpečená náprava na poľnej komu</w:t>
      </w:r>
      <w:r w:rsidR="00A638CA">
        <w:t>nikáci</w:t>
      </w:r>
      <w:r w:rsidR="00652182">
        <w:t>i</w:t>
      </w:r>
      <w:r w:rsidR="00A638CA">
        <w:t xml:space="preserve"> za pozemkami domov </w:t>
      </w:r>
      <w:proofErr w:type="spellStart"/>
      <w:r w:rsidR="00A638CA">
        <w:t>Faková</w:t>
      </w:r>
      <w:proofErr w:type="spellEnd"/>
      <w:r w:rsidR="00A638CA">
        <w:t xml:space="preserve">, </w:t>
      </w:r>
      <w:proofErr w:type="spellStart"/>
      <w:r w:rsidR="00A638CA">
        <w:t>Hájek</w:t>
      </w:r>
      <w:proofErr w:type="spellEnd"/>
      <w:r w:rsidR="00A638CA">
        <w:t>,</w:t>
      </w:r>
      <w:r w:rsidR="0033660B">
        <w:t xml:space="preserve"> </w:t>
      </w:r>
      <w:proofErr w:type="spellStart"/>
      <w:r w:rsidR="00A638CA">
        <w:t>Kulíšek</w:t>
      </w:r>
      <w:proofErr w:type="spellEnd"/>
      <w:r w:rsidR="00A638CA">
        <w:t>. Počas roka 2018 sa po intenzívnych dažďoch</w:t>
      </w:r>
      <w:r w:rsidR="00FF10D5">
        <w:t xml:space="preserve"> usadila na ich oploteniach zemina zo záplav. Žiada o odkopanie poľnej komunikácie a odstránenie nánosu, čím sa zabráni korózii. Starosta odpovedal, že bol oslovený p. Ján Petráš, aby to </w:t>
      </w:r>
      <w:r w:rsidR="00292E65">
        <w:t>i</w:t>
      </w:r>
      <w:r w:rsidR="00FF10D5">
        <w:t xml:space="preserve">šiel </w:t>
      </w:r>
      <w:r w:rsidR="00292E65">
        <w:t>odstrániť</w:t>
      </w:r>
      <w:r w:rsidR="00FF10D5">
        <w:t>, ale pozabudol</w:t>
      </w:r>
      <w:r w:rsidR="0033660B">
        <w:t xml:space="preserve"> </w:t>
      </w:r>
      <w:r w:rsidR="00292E65">
        <w:t xml:space="preserve">na </w:t>
      </w:r>
      <w:r w:rsidR="0033660B">
        <w:t>t</w:t>
      </w:r>
      <w:r w:rsidR="00292E65">
        <w:t>o.</w:t>
      </w:r>
      <w:r w:rsidR="00FF10D5">
        <w:t xml:space="preserve"> </w:t>
      </w:r>
      <w:r w:rsidR="00A40238">
        <w:t>N</w:t>
      </w:r>
      <w:r w:rsidR="00FF10D5">
        <w:t xml:space="preserve">a podnet od p. Fakovej, ho starosta  </w:t>
      </w:r>
      <w:r w:rsidR="00A40238">
        <w:t xml:space="preserve">opäť oslovil. Pán Petráš oznámil, že </w:t>
      </w:r>
      <w:r w:rsidR="00292E65">
        <w:t>nános blata je odstránený.</w:t>
      </w:r>
    </w:p>
    <w:p w:rsidR="00B736BD" w:rsidRDefault="00B736BD" w:rsidP="00B736BD">
      <w:pPr>
        <w:pStyle w:val="Zkladntext"/>
      </w:pPr>
    </w:p>
    <w:p w:rsidR="00B736BD" w:rsidRDefault="00B736BD" w:rsidP="00B736BD">
      <w:pPr>
        <w:pStyle w:val="Zkladntext"/>
      </w:pPr>
      <w:r>
        <w:t>Starosta obce Ing. Dušan Duga  prečítal poslancom prehľad hospodárenia a činnosti Obecných lesov Brestovec</w:t>
      </w:r>
      <w:r w:rsidR="00F40A66">
        <w:t xml:space="preserve"> ku dňu  12.10.2018</w:t>
      </w:r>
      <w:r>
        <w:t>, ktoré vypracoval p. Pavol Kubík, lesný hospodár. Pre občanov sa p</w:t>
      </w:r>
      <w:r w:rsidRPr="0067014B">
        <w:t>red</w:t>
      </w:r>
      <w:r>
        <w:t>ávalo palivové drevo – siahy a vláknina, taktiež bola samovýroba, prerezávky, zalesňovanie, prirodzené zmladenie, p</w:t>
      </w:r>
      <w:r w:rsidR="00F40A66">
        <w:t>álenie haluzin</w:t>
      </w:r>
      <w:r w:rsidR="00292E65">
        <w:t>y, nátery sadeníc. Robila sa údr</w:t>
      </w:r>
      <w:r w:rsidR="00F40A66">
        <w:t>žba  lesných  ciest – dovoz kameňa, osadenie nových rúr, čistenie priepustov.</w:t>
      </w:r>
      <w:r w:rsidR="00407F64">
        <w:t xml:space="preserve"> /viď príloha/</w:t>
      </w:r>
    </w:p>
    <w:p w:rsidR="00B736BD" w:rsidRDefault="00B736BD" w:rsidP="00B736BD">
      <w:pPr>
        <w:pStyle w:val="Zkladntext"/>
      </w:pPr>
    </w:p>
    <w:p w:rsidR="00407F64" w:rsidRDefault="00407F64" w:rsidP="00B736BD">
      <w:pPr>
        <w:pStyle w:val="Zkladntext"/>
      </w:pPr>
    </w:p>
    <w:p w:rsidR="00B736BD" w:rsidRDefault="004D2E72" w:rsidP="00B736B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736BD">
        <w:rPr>
          <w:b/>
          <w:bCs/>
          <w:sz w:val="28"/>
          <w:szCs w:val="28"/>
        </w:rPr>
        <w:t>.  Diskusia</w:t>
      </w:r>
    </w:p>
    <w:p w:rsidR="00B736BD" w:rsidRDefault="00F40A66" w:rsidP="00B736BD">
      <w:pPr>
        <w:pStyle w:val="Zkladntext"/>
        <w:rPr>
          <w:bCs/>
        </w:rPr>
      </w:pPr>
      <w:r>
        <w:rPr>
          <w:bCs/>
        </w:rPr>
        <w:t xml:space="preserve">Pán Ing. Peter </w:t>
      </w:r>
      <w:proofErr w:type="spellStart"/>
      <w:r>
        <w:rPr>
          <w:bCs/>
        </w:rPr>
        <w:t>Nikodem</w:t>
      </w:r>
      <w:proofErr w:type="spellEnd"/>
      <w:r>
        <w:rPr>
          <w:bCs/>
        </w:rPr>
        <w:t xml:space="preserve"> sa informoval na herbicídny postrek, ktorý vykonala firma DUKOM. Starosta informoval, že postrek nie je škodlivý, firma ho nestihla zaorať. Ďalej navrhol vymeniť rúry na pravej strane v časti vo Sviniarkach a napojiť na šachtu. </w:t>
      </w:r>
    </w:p>
    <w:p w:rsidR="00B736BD" w:rsidRDefault="00B736BD" w:rsidP="00B736BD">
      <w:pPr>
        <w:pStyle w:val="Zkladntext"/>
      </w:pPr>
    </w:p>
    <w:p w:rsidR="00407F64" w:rsidRDefault="00407F64" w:rsidP="00B736BD">
      <w:pPr>
        <w:pStyle w:val="Zkladntext"/>
      </w:pPr>
    </w:p>
    <w:p w:rsidR="00B736BD" w:rsidRDefault="004D2E72" w:rsidP="00B736B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736BD">
        <w:rPr>
          <w:b/>
          <w:bCs/>
          <w:sz w:val="28"/>
          <w:szCs w:val="28"/>
        </w:rPr>
        <w:t>.  Záver</w:t>
      </w:r>
    </w:p>
    <w:p w:rsidR="00B736BD" w:rsidRDefault="00B736BD" w:rsidP="00B736BD">
      <w:pPr>
        <w:pStyle w:val="Zkladntext"/>
      </w:pPr>
      <w:r>
        <w:t>Zasadnutie Obecného zastupiteľstva ukončil starosta obce poďakovaním všetkým prítomným za ich účasť.</w:t>
      </w:r>
    </w:p>
    <w:p w:rsidR="00B736BD" w:rsidRDefault="00B736BD" w:rsidP="00B736BD">
      <w:pPr>
        <w:pStyle w:val="Zkladntext"/>
      </w:pPr>
    </w:p>
    <w:p w:rsidR="00B736BD" w:rsidRDefault="00B736BD" w:rsidP="00B736BD">
      <w:pPr>
        <w:pStyle w:val="Zkladntext"/>
      </w:pPr>
    </w:p>
    <w:p w:rsidR="00B0270E" w:rsidRDefault="00B0270E" w:rsidP="00B736BD">
      <w:pPr>
        <w:pStyle w:val="Zkladntext"/>
      </w:pPr>
    </w:p>
    <w:p w:rsidR="00B0270E" w:rsidRDefault="00B0270E" w:rsidP="00B736BD">
      <w:pPr>
        <w:pStyle w:val="Zkladntext"/>
      </w:pPr>
    </w:p>
    <w:p w:rsidR="00B736BD" w:rsidRDefault="00B736BD" w:rsidP="00B736BD">
      <w:pPr>
        <w:pStyle w:val="Zkladntext"/>
      </w:pPr>
    </w:p>
    <w:p w:rsidR="00B736BD" w:rsidRDefault="00B736BD" w:rsidP="00B736BD">
      <w:pPr>
        <w:pStyle w:val="Zkladntext"/>
        <w:ind w:left="5664"/>
      </w:pPr>
      <w:r>
        <w:t xml:space="preserve">       Ing. Dušan Duga </w:t>
      </w:r>
    </w:p>
    <w:p w:rsidR="00B736BD" w:rsidRDefault="00B736BD" w:rsidP="007C0A4B">
      <w:pPr>
        <w:pStyle w:val="Zkladntext"/>
        <w:ind w:left="5664"/>
      </w:pPr>
      <w:r>
        <w:t xml:space="preserve">          starosta obce</w:t>
      </w:r>
    </w:p>
    <w:p w:rsidR="00B736BD" w:rsidRDefault="00B736BD" w:rsidP="00B736BD">
      <w:pPr>
        <w:pStyle w:val="Zkladntext"/>
      </w:pPr>
    </w:p>
    <w:p w:rsidR="00B0270E" w:rsidRDefault="00B0270E" w:rsidP="00B736BD">
      <w:pPr>
        <w:pStyle w:val="Zkladntext"/>
      </w:pPr>
    </w:p>
    <w:p w:rsidR="00B0270E" w:rsidRDefault="00B0270E" w:rsidP="00B736BD">
      <w:pPr>
        <w:pStyle w:val="Zkladntext"/>
      </w:pPr>
    </w:p>
    <w:p w:rsidR="00B0270E" w:rsidRDefault="00B0270E" w:rsidP="00B736BD">
      <w:pPr>
        <w:pStyle w:val="Zkladntext"/>
      </w:pPr>
    </w:p>
    <w:p w:rsidR="00B0270E" w:rsidRDefault="00B0270E" w:rsidP="00B736BD">
      <w:pPr>
        <w:pStyle w:val="Zkladntext"/>
      </w:pPr>
    </w:p>
    <w:p w:rsidR="00B0270E" w:rsidRDefault="00B0270E" w:rsidP="00B736BD">
      <w:pPr>
        <w:pStyle w:val="Zkladntext"/>
      </w:pPr>
    </w:p>
    <w:p w:rsidR="00B736BD" w:rsidRDefault="00B736BD" w:rsidP="00B736BD">
      <w:pPr>
        <w:pStyle w:val="Zkladntext"/>
      </w:pPr>
    </w:p>
    <w:p w:rsidR="00990E73" w:rsidRDefault="00990E73" w:rsidP="00B736BD">
      <w:pPr>
        <w:pStyle w:val="Zkladntext"/>
      </w:pPr>
      <w:bookmarkStart w:id="0" w:name="_GoBack"/>
      <w:bookmarkEnd w:id="0"/>
    </w:p>
    <w:p w:rsidR="00B736BD" w:rsidRDefault="007C0A4B" w:rsidP="00B736BD">
      <w:pPr>
        <w:pStyle w:val="Zkladntext"/>
      </w:pPr>
      <w:r>
        <w:t>Overovatelia:</w:t>
      </w:r>
      <w:r>
        <w:tab/>
        <w:t>Dana Vidová, dňa 22.10.2018</w:t>
      </w:r>
      <w:r w:rsidR="004D2E72">
        <w:tab/>
      </w:r>
      <w:r w:rsidR="004D2E72">
        <w:tab/>
        <w:t xml:space="preserve">     </w:t>
      </w:r>
      <w:r w:rsidR="00B736BD">
        <w:t>................................</w:t>
      </w:r>
    </w:p>
    <w:p w:rsidR="00B736BD" w:rsidRDefault="00B736BD" w:rsidP="00B736BD">
      <w:pPr>
        <w:pStyle w:val="Zkladntext"/>
      </w:pPr>
    </w:p>
    <w:p w:rsidR="00B736BD" w:rsidRDefault="00B736BD" w:rsidP="00B736BD">
      <w:pPr>
        <w:pStyle w:val="Zkladntext"/>
      </w:pPr>
      <w:r>
        <w:tab/>
      </w:r>
      <w:r>
        <w:tab/>
      </w:r>
      <w:r w:rsidR="007C0A4B">
        <w:t>Štefan Duga</w:t>
      </w:r>
      <w:r>
        <w:t>, dňa 2</w:t>
      </w:r>
      <w:r w:rsidR="007C0A4B">
        <w:t>2</w:t>
      </w:r>
      <w:r>
        <w:t>.10.201</w:t>
      </w:r>
      <w:r w:rsidR="007C0A4B">
        <w:t>8</w:t>
      </w:r>
      <w:r>
        <w:t xml:space="preserve"> </w:t>
      </w:r>
      <w:r>
        <w:tab/>
      </w:r>
      <w:r>
        <w:tab/>
      </w:r>
      <w:r w:rsidR="004D2E72">
        <w:t xml:space="preserve">     </w:t>
      </w:r>
      <w:r>
        <w:t>................................</w:t>
      </w:r>
    </w:p>
    <w:p w:rsidR="00B736BD" w:rsidRDefault="004D2E72" w:rsidP="00B736BD">
      <w:pPr>
        <w:pStyle w:val="Zkladntext"/>
      </w:pPr>
      <w:r>
        <w:tab/>
      </w:r>
    </w:p>
    <w:p w:rsidR="00B736BD" w:rsidRDefault="00B736BD" w:rsidP="004D2E72">
      <w:pPr>
        <w:pStyle w:val="Zkladntext"/>
      </w:pPr>
      <w:r>
        <w:t>Zapísala:</w:t>
      </w:r>
      <w:r>
        <w:tab/>
        <w:t xml:space="preserve">Darina </w:t>
      </w:r>
      <w:proofErr w:type="spellStart"/>
      <w:r>
        <w:t>Dugová</w:t>
      </w:r>
      <w:proofErr w:type="spellEnd"/>
      <w:r>
        <w:t>, dňa 2</w:t>
      </w:r>
      <w:r w:rsidR="00292E65">
        <w:t>2</w:t>
      </w:r>
      <w:r>
        <w:t>.10.201</w:t>
      </w:r>
      <w:r w:rsidR="007C0A4B">
        <w:t>8</w:t>
      </w:r>
      <w:r>
        <w:tab/>
      </w:r>
      <w:r>
        <w:tab/>
      </w:r>
      <w:r w:rsidR="004D2E72">
        <w:t xml:space="preserve">     </w:t>
      </w:r>
      <w:r>
        <w:t>................................</w:t>
      </w:r>
    </w:p>
    <w:sectPr w:rsidR="00B736BD" w:rsidSect="00612015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3F1"/>
    <w:multiLevelType w:val="hybridMultilevel"/>
    <w:tmpl w:val="692C1C20"/>
    <w:lvl w:ilvl="0" w:tplc="982C8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D474A"/>
    <w:multiLevelType w:val="hybridMultilevel"/>
    <w:tmpl w:val="EA289ADA"/>
    <w:lvl w:ilvl="0" w:tplc="2870B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24F8"/>
    <w:multiLevelType w:val="hybridMultilevel"/>
    <w:tmpl w:val="689EEB0E"/>
    <w:lvl w:ilvl="0" w:tplc="B9E039E4">
      <w:start w:val="9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D"/>
    <w:rsid w:val="000113A7"/>
    <w:rsid w:val="000A57AD"/>
    <w:rsid w:val="00160CB9"/>
    <w:rsid w:val="00194B4F"/>
    <w:rsid w:val="0021720C"/>
    <w:rsid w:val="002320D0"/>
    <w:rsid w:val="00292E65"/>
    <w:rsid w:val="00294724"/>
    <w:rsid w:val="0033660B"/>
    <w:rsid w:val="003C3FCE"/>
    <w:rsid w:val="00407F64"/>
    <w:rsid w:val="00432349"/>
    <w:rsid w:val="004463E6"/>
    <w:rsid w:val="004553F3"/>
    <w:rsid w:val="00490972"/>
    <w:rsid w:val="004D2E72"/>
    <w:rsid w:val="00544C65"/>
    <w:rsid w:val="00612015"/>
    <w:rsid w:val="00651631"/>
    <w:rsid w:val="00652182"/>
    <w:rsid w:val="00660E19"/>
    <w:rsid w:val="00737751"/>
    <w:rsid w:val="00784608"/>
    <w:rsid w:val="007C0A4B"/>
    <w:rsid w:val="008249BB"/>
    <w:rsid w:val="00893346"/>
    <w:rsid w:val="00893781"/>
    <w:rsid w:val="008D2FDB"/>
    <w:rsid w:val="009727F7"/>
    <w:rsid w:val="0097293E"/>
    <w:rsid w:val="00990E73"/>
    <w:rsid w:val="00996361"/>
    <w:rsid w:val="00A40238"/>
    <w:rsid w:val="00A638CA"/>
    <w:rsid w:val="00A714D6"/>
    <w:rsid w:val="00A83384"/>
    <w:rsid w:val="00A86D63"/>
    <w:rsid w:val="00AF3A3D"/>
    <w:rsid w:val="00B0270E"/>
    <w:rsid w:val="00B06903"/>
    <w:rsid w:val="00B0772C"/>
    <w:rsid w:val="00B736BD"/>
    <w:rsid w:val="00C06B72"/>
    <w:rsid w:val="00C1794B"/>
    <w:rsid w:val="00CB44AF"/>
    <w:rsid w:val="00DE28F1"/>
    <w:rsid w:val="00E107A8"/>
    <w:rsid w:val="00F36219"/>
    <w:rsid w:val="00F40A66"/>
    <w:rsid w:val="00F7258D"/>
    <w:rsid w:val="00F73CF7"/>
    <w:rsid w:val="00FE18B7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3BFA-7D13-4E0E-AE7E-7ADFBCC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736BD"/>
    <w:pPr>
      <w:keepNext/>
      <w:pBdr>
        <w:bottom w:val="single" w:sz="6" w:space="1" w:color="auto"/>
      </w:pBdr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736B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736B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B736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B7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736BD"/>
    <w:pPr>
      <w:jc w:val="both"/>
    </w:pPr>
  </w:style>
  <w:style w:type="character" w:customStyle="1" w:styleId="PodtitulChar">
    <w:name w:val="Podtitul Char"/>
    <w:basedOn w:val="Predvolenpsmoodseku"/>
    <w:link w:val="Podtitul"/>
    <w:rsid w:val="00B736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basedOn w:val="Predvolenpsmoodseku"/>
    <w:rsid w:val="00B736BD"/>
  </w:style>
  <w:style w:type="character" w:styleId="Zvraznenie">
    <w:name w:val="Emphasis"/>
    <w:basedOn w:val="Predvolenpsmoodseku"/>
    <w:uiPriority w:val="20"/>
    <w:qFormat/>
    <w:rsid w:val="00B736BD"/>
    <w:rPr>
      <w:i/>
      <w:iCs/>
    </w:rPr>
  </w:style>
  <w:style w:type="paragraph" w:styleId="Odsekzoznamu">
    <w:name w:val="List Paragraph"/>
    <w:basedOn w:val="Normlny"/>
    <w:uiPriority w:val="34"/>
    <w:qFormat/>
    <w:rsid w:val="00B736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6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3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BAAF-6E87-4BE9-8347-49D5C90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dc:description/>
  <cp:lastModifiedBy>Obec2</cp:lastModifiedBy>
  <cp:revision>16</cp:revision>
  <cp:lastPrinted>2019-04-25T08:21:00Z</cp:lastPrinted>
  <dcterms:created xsi:type="dcterms:W3CDTF">2018-11-02T11:39:00Z</dcterms:created>
  <dcterms:modified xsi:type="dcterms:W3CDTF">2018-11-19T09:24:00Z</dcterms:modified>
</cp:coreProperties>
</file>